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079D4">
      <w:pPr>
        <w:jc w:val="center"/>
        <w:rPr>
          <w:rFonts w:hint="default" w:ascii="Times New Roman Regular" w:hAnsi="Times New Roman Regular" w:cs="Times New Roman Regular"/>
          <w:b/>
          <w:sz w:val="24"/>
          <w:szCs w:val="24"/>
          <w:highlight w:val="none"/>
        </w:rPr>
      </w:pPr>
      <w:bookmarkStart w:id="116" w:name="_GoBack"/>
      <w:bookmarkEnd w:id="116"/>
    </w:p>
    <w:p w14:paraId="31D90DF2">
      <w:pPr>
        <w:jc w:val="center"/>
        <w:rPr>
          <w:rFonts w:hint="default" w:ascii="Times New Roman Regular" w:hAnsi="Times New Roman Regular" w:cs="Times New Roman Regular"/>
          <w:b/>
          <w:sz w:val="24"/>
          <w:szCs w:val="24"/>
          <w:highlight w:val="none"/>
        </w:rPr>
      </w:pPr>
    </w:p>
    <w:p w14:paraId="5166EFF6">
      <w:pPr>
        <w:pStyle w:val="34"/>
        <w:keepNext/>
        <w:keepLines/>
        <w:pageBreakBefore w:val="0"/>
        <w:widowControl/>
        <w:kinsoku/>
        <w:wordWrap/>
        <w:overflowPunct/>
        <w:topLinePunct w:val="0"/>
        <w:autoSpaceDE/>
        <w:autoSpaceDN/>
        <w:bidi w:val="0"/>
        <w:adjustRightInd/>
        <w:snapToGrid/>
        <w:spacing w:line="240" w:lineRule="auto"/>
        <w:jc w:val="center"/>
        <w:textAlignment w:val="auto"/>
        <w:rPr>
          <w:rFonts w:hint="eastAsia" w:ascii="Arial" w:hAnsi="Arial" w:cs="Arial"/>
          <w:b/>
          <w:bCs/>
          <w:color w:val="auto"/>
          <w:sz w:val="72"/>
          <w:szCs w:val="72"/>
          <w:lang w:val="en-US" w:eastAsia="zh-CN"/>
        </w:rPr>
      </w:pPr>
      <w:r>
        <w:rPr>
          <w:rFonts w:hint="default" w:ascii="Arial" w:hAnsi="Arial" w:cs="Arial"/>
          <w:b/>
          <w:bCs/>
          <w:color w:val="auto"/>
          <w:sz w:val="72"/>
          <w:szCs w:val="72"/>
          <w:lang w:val="en-US" w:eastAsia="zh-CN"/>
        </w:rPr>
        <w:t>O</w:t>
      </w:r>
      <w:r>
        <w:rPr>
          <w:rFonts w:hint="eastAsia" w:ascii="Arial" w:hAnsi="Arial" w:cs="Arial"/>
          <w:b/>
          <w:bCs/>
          <w:color w:val="auto"/>
          <w:sz w:val="72"/>
          <w:szCs w:val="72"/>
          <w:lang w:val="en-US" w:eastAsia="zh-CN"/>
        </w:rPr>
        <w:t>peration</w:t>
      </w:r>
      <w:r>
        <w:rPr>
          <w:rFonts w:hint="default" w:ascii="Arial" w:hAnsi="Arial" w:cs="Arial"/>
          <w:b/>
          <w:bCs/>
          <w:color w:val="auto"/>
          <w:sz w:val="72"/>
          <w:szCs w:val="72"/>
          <w:lang w:val="en-US" w:eastAsia="zh-CN"/>
        </w:rPr>
        <w:t xml:space="preserve"> M</w:t>
      </w:r>
      <w:r>
        <w:rPr>
          <w:rFonts w:hint="eastAsia" w:ascii="Arial" w:hAnsi="Arial" w:cs="Arial"/>
          <w:b/>
          <w:bCs/>
          <w:color w:val="auto"/>
          <w:sz w:val="72"/>
          <w:szCs w:val="72"/>
          <w:lang w:val="en-US" w:eastAsia="zh-CN"/>
        </w:rPr>
        <w:t>anual</w:t>
      </w:r>
    </w:p>
    <w:p w14:paraId="7D500AA1">
      <w:pPr>
        <w:pStyle w:val="34"/>
        <w:keepNext/>
        <w:keepLines/>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bCs/>
          <w:color w:val="auto"/>
          <w:sz w:val="36"/>
          <w:szCs w:val="36"/>
          <w:lang w:val="en-US" w:eastAsia="zh-CN"/>
        </w:rPr>
      </w:pPr>
      <w:r>
        <w:rPr>
          <w:rFonts w:hint="default" w:ascii="Arial" w:hAnsi="Arial" w:cs="Arial"/>
          <w:b/>
          <w:bCs/>
          <w:color w:val="auto"/>
          <w:sz w:val="36"/>
          <w:szCs w:val="36"/>
          <w:lang w:val="en-US" w:eastAsia="zh-CN"/>
        </w:rPr>
        <w:t>HM</w:t>
      </w:r>
      <w:r>
        <w:rPr>
          <w:rFonts w:hint="eastAsia" w:ascii="Arial" w:hAnsi="Arial" w:cs="Arial"/>
          <w:b/>
          <w:bCs/>
          <w:color w:val="auto"/>
          <w:sz w:val="36"/>
          <w:szCs w:val="36"/>
          <w:lang w:val="en-US" w:eastAsia="zh-CN"/>
        </w:rPr>
        <w:t>-A50</w:t>
      </w:r>
      <w:r>
        <w:rPr>
          <w:rFonts w:hint="default" w:ascii="Arial" w:hAnsi="Arial" w:cs="Arial"/>
          <w:b/>
          <w:bCs/>
          <w:color w:val="auto"/>
          <w:sz w:val="36"/>
          <w:szCs w:val="36"/>
          <w:lang w:val="en-US" w:eastAsia="zh-CN"/>
        </w:rPr>
        <w:t xml:space="preserve"> Trolley Cable Fault Locator</w:t>
      </w:r>
    </w:p>
    <w:p w14:paraId="186067A1">
      <w:pPr>
        <w:jc w:val="both"/>
        <w:rPr>
          <w:rFonts w:hint="default" w:ascii="Times New Roman Regular" w:hAnsi="Times New Roman Regular" w:cs="Times New Roman Regular"/>
          <w:b/>
          <w:sz w:val="24"/>
          <w:szCs w:val="24"/>
          <w:highlight w:val="none"/>
        </w:rPr>
      </w:pPr>
    </w:p>
    <w:p w14:paraId="1E5DFF4E">
      <w:pPr>
        <w:rPr>
          <w:rFonts w:hint="default" w:ascii="Times New Roman Regular" w:hAnsi="Times New Roman Regular" w:cs="Times New Roman Regular"/>
          <w:sz w:val="24"/>
          <w:szCs w:val="24"/>
          <w:highlight w:val="none"/>
        </w:rPr>
      </w:pPr>
    </w:p>
    <w:p w14:paraId="0B1FC313">
      <w:pPr>
        <w:rPr>
          <w:rFonts w:hint="default" w:ascii="Times New Roman Regular" w:hAnsi="Times New Roman Regular" w:cs="Times New Roman Regular"/>
          <w:sz w:val="24"/>
          <w:szCs w:val="24"/>
          <w:highlight w:val="none"/>
        </w:rPr>
      </w:pPr>
    </w:p>
    <w:p w14:paraId="582074A2">
      <w:pPr>
        <w:spacing w:line="720" w:lineRule="auto"/>
        <w:jc w:val="center"/>
        <w:rPr>
          <w:rFonts w:hint="default" w:ascii="Times New Roman Regular" w:hAnsi="Times New Roman Regular" w:cs="Times New Roman Regular"/>
          <w:b/>
          <w:sz w:val="24"/>
          <w:szCs w:val="24"/>
          <w:highlight w:val="none"/>
        </w:rPr>
      </w:pPr>
      <w:r>
        <w:drawing>
          <wp:inline distT="0" distB="0" distL="114300" distR="114300">
            <wp:extent cx="3912235" cy="3164840"/>
            <wp:effectExtent l="0" t="0" r="1206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912235" cy="3164840"/>
                    </a:xfrm>
                    <a:prstGeom prst="rect">
                      <a:avLst/>
                    </a:prstGeom>
                    <a:noFill/>
                    <a:ln>
                      <a:noFill/>
                    </a:ln>
                  </pic:spPr>
                </pic:pic>
              </a:graphicData>
            </a:graphic>
          </wp:inline>
        </w:drawing>
      </w:r>
    </w:p>
    <w:p w14:paraId="64FC255B">
      <w:pPr>
        <w:spacing w:line="720" w:lineRule="auto"/>
        <w:jc w:val="both"/>
        <w:rPr>
          <w:rFonts w:hint="default" w:ascii="Times New Roman Regular" w:hAnsi="Times New Roman Regular" w:cs="Times New Roman Regular"/>
          <w:b/>
          <w:sz w:val="24"/>
          <w:szCs w:val="24"/>
          <w:highlight w:val="none"/>
        </w:rPr>
      </w:pPr>
    </w:p>
    <w:p w14:paraId="2765E100">
      <w:pPr>
        <w:spacing w:line="160" w:lineRule="atLeast"/>
        <w:jc w:val="center"/>
        <w:rPr>
          <w:rFonts w:hint="default" w:ascii="Arial" w:hAnsi="Arial" w:eastAsia="黑体" w:cs="Arial"/>
          <w:b/>
          <w:bCs/>
          <w:sz w:val="32"/>
          <w:szCs w:val="32"/>
          <w:u w:val="thick"/>
          <w:lang w:val="en-US" w:eastAsia="zh-CN"/>
        </w:rPr>
      </w:pPr>
      <w:r>
        <w:rPr>
          <w:rFonts w:hint="default" w:ascii="Arial" w:hAnsi="Arial" w:eastAsia="黑体" w:cs="Arial"/>
          <w:b/>
          <w:bCs/>
          <w:sz w:val="32"/>
          <w:szCs w:val="32"/>
          <w:u w:val="thick"/>
        </w:rPr>
        <w:t>WUHAN GOLDHOME HIPOT ELECTRICAL CO.,</w:t>
      </w:r>
      <w:r>
        <w:rPr>
          <w:rFonts w:hint="eastAsia" w:ascii="Arial" w:hAnsi="Arial" w:eastAsia="黑体" w:cs="Arial"/>
          <w:b/>
          <w:bCs/>
          <w:sz w:val="32"/>
          <w:szCs w:val="32"/>
          <w:u w:val="thick"/>
          <w:lang w:val="en-US" w:eastAsia="zh-CN"/>
        </w:rPr>
        <w:t>LTD</w:t>
      </w:r>
    </w:p>
    <w:p w14:paraId="3403801A">
      <w:pPr>
        <w:spacing w:line="480" w:lineRule="auto"/>
        <w:jc w:val="center"/>
        <w:rPr>
          <w:rFonts w:hint="default" w:ascii="Arial" w:hAnsi="Arial" w:eastAsia="仿宋" w:cs="Arial"/>
          <w:b/>
          <w:bCs/>
          <w:sz w:val="22"/>
          <w:szCs w:val="22"/>
          <w:lang w:val="en-US" w:eastAsia="zh-CN"/>
        </w:rPr>
      </w:pPr>
      <w:r>
        <w:rPr>
          <w:rFonts w:hint="eastAsia" w:ascii="Arial" w:hAnsi="Arial" w:eastAsia="仿宋" w:cs="Arial"/>
          <w:b/>
          <w:bCs/>
          <w:sz w:val="22"/>
          <w:szCs w:val="22"/>
          <w:lang w:val="en-US" w:eastAsia="zh-CN"/>
        </w:rPr>
        <w:t>Cel</w:t>
      </w:r>
      <w:r>
        <w:rPr>
          <w:rFonts w:hint="default" w:ascii="Arial" w:hAnsi="Arial" w:eastAsia="仿宋" w:cs="Arial"/>
          <w:b/>
          <w:bCs/>
          <w:sz w:val="22"/>
          <w:szCs w:val="22"/>
        </w:rPr>
        <w:t>.：+86-</w:t>
      </w:r>
      <w:r>
        <w:rPr>
          <w:rFonts w:hint="eastAsia" w:ascii="Arial" w:hAnsi="Arial" w:eastAsia="仿宋" w:cs="Arial"/>
          <w:b/>
          <w:bCs/>
          <w:sz w:val="22"/>
          <w:szCs w:val="22"/>
          <w:lang w:val="en-US" w:eastAsia="zh-CN"/>
        </w:rPr>
        <w:t>13720185294</w:t>
      </w:r>
      <w:r>
        <w:rPr>
          <w:rFonts w:hint="default" w:ascii="Arial" w:hAnsi="Arial" w:eastAsia="仿宋" w:cs="Arial"/>
          <w:b/>
          <w:bCs/>
          <w:sz w:val="22"/>
          <w:szCs w:val="22"/>
        </w:rPr>
        <w:t xml:space="preserve">      </w:t>
      </w:r>
      <w:r>
        <w:rPr>
          <w:rFonts w:hint="eastAsia" w:ascii="Arial" w:hAnsi="Arial" w:eastAsia="仿宋" w:cs="Arial"/>
          <w:b/>
          <w:bCs/>
          <w:sz w:val="22"/>
          <w:szCs w:val="22"/>
          <w:lang w:val="en-US" w:eastAsia="zh-CN"/>
        </w:rPr>
        <w:t>Tel</w:t>
      </w:r>
      <w:r>
        <w:rPr>
          <w:rFonts w:hint="default" w:ascii="Arial" w:hAnsi="Arial" w:eastAsia="仿宋" w:cs="Arial"/>
          <w:b/>
          <w:bCs/>
          <w:sz w:val="22"/>
          <w:szCs w:val="22"/>
        </w:rPr>
        <w:t>：+86-027-84620387</w:t>
      </w:r>
    </w:p>
    <w:p w14:paraId="62FF9900">
      <w:pPr>
        <w:spacing w:line="480" w:lineRule="auto"/>
        <w:jc w:val="center"/>
        <w:rPr>
          <w:rFonts w:hint="default" w:ascii="Arial" w:hAnsi="Arial" w:eastAsia="仿宋" w:cs="Arial"/>
          <w:b/>
          <w:bCs/>
          <w:color w:val="auto"/>
          <w:sz w:val="22"/>
          <w:szCs w:val="22"/>
          <w:u w:val="none"/>
        </w:rPr>
      </w:pPr>
      <w:r>
        <w:rPr>
          <w:rFonts w:hint="default" w:ascii="Arial" w:hAnsi="Arial" w:eastAsia="仿宋" w:cs="Arial"/>
          <w:b/>
          <w:bCs/>
          <w:sz w:val="22"/>
          <w:szCs w:val="22"/>
        </w:rPr>
        <w:t>Email：</w:t>
      </w:r>
      <w:r>
        <w:rPr>
          <w:rFonts w:hint="default" w:ascii="Arial" w:hAnsi="Arial" w:eastAsia="仿宋" w:cs="Arial"/>
          <w:b/>
          <w:bCs/>
          <w:sz w:val="22"/>
          <w:szCs w:val="22"/>
          <w:lang w:val="en-US" w:eastAsia="zh-CN"/>
        </w:rPr>
        <w:t>goldhome0</w:t>
      </w:r>
      <w:r>
        <w:rPr>
          <w:rFonts w:hint="eastAsia" w:ascii="Arial" w:hAnsi="Arial" w:eastAsia="仿宋" w:cs="Arial"/>
          <w:b/>
          <w:bCs/>
          <w:sz w:val="22"/>
          <w:szCs w:val="22"/>
          <w:lang w:val="en-US" w:eastAsia="zh-CN"/>
        </w:rPr>
        <w:t>2</w:t>
      </w:r>
      <w:r>
        <w:rPr>
          <w:rFonts w:hint="default" w:ascii="Arial" w:hAnsi="Arial" w:eastAsia="仿宋" w:cs="Arial"/>
          <w:b/>
          <w:bCs/>
          <w:sz w:val="22"/>
          <w:szCs w:val="22"/>
          <w:lang w:val="en-US" w:eastAsia="zh-CN"/>
        </w:rPr>
        <w:t>@cablehipot.com</w:t>
      </w:r>
      <w:r>
        <w:rPr>
          <w:rFonts w:hint="default" w:ascii="Arial" w:hAnsi="Arial" w:eastAsia="仿宋" w:cs="Arial"/>
          <w:b/>
          <w:bCs/>
          <w:sz w:val="22"/>
          <w:szCs w:val="22"/>
        </w:rPr>
        <w:t xml:space="preserve">     Web.:</w:t>
      </w:r>
      <w:r>
        <w:rPr>
          <w:rFonts w:hint="default" w:ascii="Arial" w:hAnsi="Arial" w:eastAsia="仿宋" w:cs="Arial"/>
          <w:b/>
          <w:bCs/>
          <w:color w:val="auto"/>
          <w:sz w:val="22"/>
          <w:szCs w:val="22"/>
        </w:rPr>
        <w:t xml:space="preserve"> </w:t>
      </w:r>
      <w:r>
        <w:rPr>
          <w:rFonts w:hint="default" w:ascii="Arial" w:hAnsi="Arial" w:eastAsia="仿宋" w:cs="Arial"/>
          <w:b/>
          <w:bCs/>
          <w:color w:val="auto"/>
          <w:sz w:val="22"/>
          <w:szCs w:val="22"/>
          <w:u w:val="none"/>
        </w:rPr>
        <w:fldChar w:fldCharType="begin"/>
      </w:r>
      <w:r>
        <w:rPr>
          <w:rFonts w:hint="default" w:ascii="Arial" w:hAnsi="Arial" w:eastAsia="仿宋" w:cs="Arial"/>
          <w:b/>
          <w:bCs/>
          <w:color w:val="auto"/>
          <w:sz w:val="22"/>
          <w:szCs w:val="22"/>
          <w:u w:val="none"/>
        </w:rPr>
        <w:instrText xml:space="preserve"> HYPERLINK "http://www.cablehipot.com" </w:instrText>
      </w:r>
      <w:r>
        <w:rPr>
          <w:rFonts w:hint="default" w:ascii="Arial" w:hAnsi="Arial" w:eastAsia="仿宋" w:cs="Arial"/>
          <w:b/>
          <w:bCs/>
          <w:color w:val="auto"/>
          <w:sz w:val="22"/>
          <w:szCs w:val="22"/>
          <w:u w:val="none"/>
        </w:rPr>
        <w:fldChar w:fldCharType="separate"/>
      </w:r>
      <w:r>
        <w:rPr>
          <w:rStyle w:val="21"/>
          <w:rFonts w:hint="default" w:ascii="Arial" w:hAnsi="Arial" w:eastAsia="仿宋" w:cs="Arial"/>
          <w:b/>
          <w:bCs/>
          <w:color w:val="auto"/>
          <w:sz w:val="22"/>
          <w:szCs w:val="22"/>
          <w:u w:val="none"/>
        </w:rPr>
        <w:t>www.</w:t>
      </w:r>
      <w:r>
        <w:rPr>
          <w:rStyle w:val="21"/>
          <w:rFonts w:hint="eastAsia" w:ascii="Arial" w:hAnsi="Arial" w:eastAsia="仿宋" w:cs="Arial"/>
          <w:b/>
          <w:bCs/>
          <w:color w:val="auto"/>
          <w:sz w:val="22"/>
          <w:szCs w:val="22"/>
          <w:u w:val="none"/>
          <w:lang w:val="en-US" w:eastAsia="zh-CN"/>
        </w:rPr>
        <w:t>hv</w:t>
      </w:r>
      <w:r>
        <w:rPr>
          <w:rStyle w:val="21"/>
          <w:rFonts w:hint="default" w:ascii="Arial" w:hAnsi="Arial" w:eastAsia="仿宋" w:cs="Arial"/>
          <w:b/>
          <w:bCs/>
          <w:color w:val="auto"/>
          <w:sz w:val="22"/>
          <w:szCs w:val="22"/>
          <w:u w:val="none"/>
        </w:rPr>
        <w:t>cablehipot.com</w:t>
      </w:r>
      <w:r>
        <w:rPr>
          <w:rFonts w:hint="default" w:ascii="Arial" w:hAnsi="Arial" w:eastAsia="仿宋" w:cs="Arial"/>
          <w:b/>
          <w:bCs/>
          <w:color w:val="auto"/>
          <w:sz w:val="22"/>
          <w:szCs w:val="22"/>
          <w:u w:val="none"/>
        </w:rPr>
        <w:fldChar w:fldCharType="end"/>
      </w:r>
    </w:p>
    <w:p w14:paraId="60010F0B">
      <w:pPr>
        <w:spacing w:line="480" w:lineRule="auto"/>
        <w:jc w:val="center"/>
        <w:rPr>
          <w:rFonts w:hint="default" w:ascii="Arial" w:hAnsi="Arial" w:eastAsia="仿宋" w:cs="Arial"/>
          <w:b/>
          <w:bCs/>
          <w:sz w:val="22"/>
          <w:szCs w:val="22"/>
        </w:rPr>
      </w:pPr>
      <w:r>
        <w:rPr>
          <w:rFonts w:hint="default" w:ascii="Arial" w:hAnsi="Arial" w:eastAsia="仿宋" w:cs="Arial"/>
          <w:b/>
          <w:bCs/>
          <w:sz w:val="22"/>
          <w:szCs w:val="22"/>
        </w:rPr>
        <w:t>Add.: No.A25-1, Huading Mould Industrial Park, Hannan, Wuhan, Hubei, China</w:t>
      </w:r>
    </w:p>
    <w:p w14:paraId="46BF72FA">
      <w:pPr>
        <w:spacing w:line="720" w:lineRule="auto"/>
        <w:jc w:val="center"/>
        <w:rPr>
          <w:rFonts w:hint="default" w:ascii="Times New Roman Regular" w:hAnsi="Times New Roman Regular" w:cs="Times New Roman Regular"/>
          <w:b/>
          <w:sz w:val="24"/>
          <w:szCs w:val="24"/>
          <w:highlight w:val="none"/>
        </w:rPr>
      </w:pPr>
    </w:p>
    <w:p w14:paraId="783C92A4">
      <w:pPr>
        <w:widowControl/>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br w:type="page"/>
      </w:r>
    </w:p>
    <w:p w14:paraId="679D74DC">
      <w:pPr>
        <w:tabs>
          <w:tab w:val="right" w:leader="dot" w:pos="9628"/>
        </w:tabs>
        <w:spacing w:before="156" w:beforeLines="50" w:after="156" w:afterLines="50" w:line="360" w:lineRule="auto"/>
        <w:jc w:val="center"/>
        <w:rPr>
          <w:rFonts w:hint="default" w:ascii="Times New Roman Regular" w:hAnsi="Times New Roman Regular" w:eastAsia="宋体" w:cs="Times New Roman Regular"/>
          <w:b/>
          <w:sz w:val="30"/>
          <w:szCs w:val="30"/>
          <w:highlight w:val="none"/>
        </w:rPr>
      </w:pPr>
      <w:r>
        <w:rPr>
          <w:rFonts w:hint="default" w:ascii="Times New Roman Regular" w:hAnsi="Times New Roman Regular" w:eastAsia="宋体" w:cs="Times New Roman Regular"/>
          <w:b/>
          <w:sz w:val="30"/>
          <w:szCs w:val="30"/>
          <w:highlight w:val="none"/>
        </w:rPr>
        <w:t>CONTENTS</w:t>
      </w:r>
    </w:p>
    <w:p w14:paraId="522566F5">
      <w:pPr>
        <w:pStyle w:val="13"/>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TOC \o "1-2" \h \u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"_Toc168064682" </w:instrText>
      </w:r>
      <w:r>
        <w:rPr>
          <w:rFonts w:hint="default" w:ascii="Times New Roman Regular" w:hAnsi="Times New Roman Regular" w:cs="Times New Roman Regular"/>
          <w:sz w:val="24"/>
          <w:szCs w:val="24"/>
          <w:highlight w:val="none"/>
        </w:rPr>
        <w:fldChar w:fldCharType="separate"/>
      </w:r>
      <w:r>
        <w:rPr>
          <w:rFonts w:hint="default" w:ascii="Times New Roman Regular" w:hAnsi="Times New Roman Regular" w:cs="Times New Roman Regular"/>
          <w:sz w:val="24"/>
          <w:szCs w:val="24"/>
          <w:highlight w:val="none"/>
          <w:lang w:val="en-US"/>
        </w:rPr>
        <w:t>S</w:t>
      </w:r>
      <w:r>
        <w:rPr>
          <w:rStyle w:val="21"/>
          <w:rFonts w:hint="default" w:ascii="Times New Roman Regular" w:hAnsi="Times New Roman Regular" w:eastAsia="宋体" w:cs="Times New Roman Regular"/>
          <w:sz w:val="24"/>
          <w:szCs w:val="24"/>
          <w:highlight w:val="none"/>
        </w:rPr>
        <w:t>ection</w:t>
      </w:r>
      <w:r>
        <w:rPr>
          <w:rStyle w:val="21"/>
          <w:rFonts w:hint="default" w:ascii="Times New Roman Regular" w:hAnsi="Times New Roman Regular" w:eastAsia="宋体" w:cs="Times New Roman Regular"/>
          <w:sz w:val="24"/>
          <w:szCs w:val="24"/>
          <w:highlight w:val="none"/>
          <w:lang w:val="en-US"/>
        </w:rPr>
        <w:t xml:space="preserve"> I</w:t>
      </w:r>
      <w:r>
        <w:rPr>
          <w:rStyle w:val="21"/>
          <w:rFonts w:hint="default" w:ascii="Times New Roman Regular" w:hAnsi="Times New Roman Regular" w:eastAsia="宋体" w:cs="Times New Roman Regular"/>
          <w:sz w:val="24"/>
          <w:szCs w:val="24"/>
          <w:highlight w:val="none"/>
        </w:rPr>
        <w:t xml:space="preserve">  </w:t>
      </w:r>
      <w:r>
        <w:rPr>
          <w:rStyle w:val="21"/>
          <w:rFonts w:hint="eastAsia" w:ascii="Times New Roman Regular" w:hAnsi="Times New Roman Regular" w:eastAsia="宋体" w:cs="Times New Roman Regular"/>
          <w:sz w:val="24"/>
          <w:szCs w:val="24"/>
          <w:highlight w:val="none"/>
          <w:lang w:eastAsia="zh-CN"/>
        </w:rPr>
        <w:t>HM-A50</w:t>
      </w:r>
      <w:r>
        <w:rPr>
          <w:rStyle w:val="21"/>
          <w:rFonts w:hint="default" w:ascii="Times New Roman Regular" w:hAnsi="Times New Roman Regular" w:eastAsia="宋体" w:cs="Times New Roman Regular"/>
          <w:sz w:val="24"/>
          <w:szCs w:val="24"/>
          <w:highlight w:val="none"/>
        </w:rPr>
        <w:t xml:space="preserve"> cart cable fault tester each function and parameter introduction</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_Toc168064682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18D93E4A">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"_Toc168064683" </w:instrText>
      </w:r>
      <w:r>
        <w:rPr>
          <w:rFonts w:hint="default" w:ascii="Times New Roman Regular" w:hAnsi="Times New Roman Regular" w:cs="Times New Roman Regular"/>
          <w:sz w:val="24"/>
          <w:szCs w:val="24"/>
          <w:highlight w:val="none"/>
        </w:rPr>
        <w:fldChar w:fldCharType="separate"/>
      </w:r>
      <w:r>
        <w:rPr>
          <w:rFonts w:hint="default" w:ascii="Times New Roman Regular" w:hAnsi="Times New Roman Regular" w:cs="Times New Roman Regular"/>
          <w:sz w:val="24"/>
          <w:szCs w:val="24"/>
          <w:highlight w:val="none"/>
          <w:lang w:val="en-US"/>
        </w:rPr>
        <w:t>I.</w:t>
      </w:r>
      <w:r>
        <w:rPr>
          <w:rFonts w:hint="eastAsia" w:ascii="Times New Roman Regular" w:hAnsi="Times New Roman Regular" w:cs="Times New Roman Regular"/>
          <w:sz w:val="24"/>
          <w:szCs w:val="24"/>
          <w:highlight w:val="none"/>
          <w:lang w:val="en-US" w:eastAsia="zh-CN"/>
        </w:rPr>
        <w:t>HM-A50</w:t>
      </w:r>
      <w:r>
        <w:rPr>
          <w:rFonts w:hint="default" w:ascii="Times New Roman Regular" w:hAnsi="Times New Roman Regular" w:cs="Times New Roman Regular"/>
          <w:sz w:val="24"/>
          <w:szCs w:val="24"/>
          <w:highlight w:val="none"/>
          <w:lang w:val="en-US"/>
        </w:rPr>
        <w:t xml:space="preserve"> Trolley Cable Fault Tester Advantages and Features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_Toc168064683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1CF6201B">
      <w:pPr>
        <w:pStyle w:val="14"/>
        <w:tabs>
          <w:tab w:val="right" w:leader="dot" w:pos="9016"/>
        </w:tabs>
        <w:spacing w:line="360" w:lineRule="exact"/>
        <w:rPr>
          <w:rFonts w:hint="eastAsia" w:ascii="Times New Roman Regular" w:hAnsi="Times New Roman Regular" w:eastAsia="宋体" w:cs="Times New Roman Regular"/>
          <w:sz w:val="24"/>
          <w:szCs w:val="24"/>
          <w:highlight w:val="none"/>
          <w:lang w:val="en-US" w:eastAsia="zh-CN"/>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"_Toc168064684" </w:instrText>
      </w:r>
      <w:r>
        <w:rPr>
          <w:rFonts w:hint="default" w:ascii="Times New Roman Regular" w:hAnsi="Times New Roman Regular" w:cs="Times New Roman Regular"/>
          <w:sz w:val="24"/>
          <w:szCs w:val="24"/>
          <w:highlight w:val="none"/>
        </w:rPr>
        <w:fldChar w:fldCharType="separate"/>
      </w:r>
      <w:r>
        <w:rPr>
          <w:rFonts w:hint="default" w:ascii="Times New Roman Regular" w:hAnsi="Times New Roman Regular" w:cs="Times New Roman Regular"/>
          <w:sz w:val="24"/>
          <w:szCs w:val="24"/>
          <w:highlight w:val="none"/>
          <w:lang w:val="en-US"/>
        </w:rPr>
        <w:t>II.</w:t>
      </w:r>
      <w:r>
        <w:rPr>
          <w:rStyle w:val="21"/>
          <w:rFonts w:hint="default" w:ascii="Times New Roman Regular" w:hAnsi="Times New Roman Regular" w:eastAsia="宋体" w:cs="Times New Roman Regular"/>
          <w:sz w:val="24"/>
          <w:szCs w:val="24"/>
          <w:highlight w:val="none"/>
        </w:rPr>
        <w:t xml:space="preserve"> Functional features of each unit of the whole machine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end"/>
      </w:r>
      <w:r>
        <w:rPr>
          <w:rFonts w:hint="eastAsia" w:ascii="Times New Roman Regular" w:hAnsi="Times New Roman Regular" w:eastAsia="宋体" w:cs="Times New Roman Regular"/>
          <w:sz w:val="24"/>
          <w:szCs w:val="24"/>
          <w:highlight w:val="none"/>
          <w:lang w:val="en-US" w:eastAsia="zh-CN"/>
        </w:rPr>
        <w:t>2</w:t>
      </w:r>
    </w:p>
    <w:p w14:paraId="23A9F10E">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"_Toc168064685" </w:instrText>
      </w:r>
      <w:r>
        <w:rPr>
          <w:rFonts w:hint="default" w:ascii="Times New Roman Regular" w:hAnsi="Times New Roman Regular" w:cs="Times New Roman Regular"/>
          <w:sz w:val="24"/>
          <w:szCs w:val="24"/>
          <w:highlight w:val="none"/>
        </w:rPr>
        <w:fldChar w:fldCharType="separate"/>
      </w:r>
      <w:r>
        <w:rPr>
          <w:rFonts w:hint="default" w:ascii="Times New Roman Regular" w:hAnsi="Times New Roman Regular" w:cs="Times New Roman Regular"/>
          <w:sz w:val="24"/>
          <w:szCs w:val="24"/>
          <w:highlight w:val="none"/>
          <w:lang w:val="en-US"/>
        </w:rPr>
        <w:t>III.</w:t>
      </w:r>
      <w:r>
        <w:rPr>
          <w:rStyle w:val="21"/>
          <w:rFonts w:hint="default" w:ascii="Times New Roman Regular" w:hAnsi="Times New Roman Regular" w:eastAsia="宋体" w:cs="Times New Roman Regular"/>
          <w:sz w:val="24"/>
          <w:szCs w:val="24"/>
          <w:highlight w:val="none"/>
        </w:rPr>
        <w:t>Technical parameters of each unit of the whole machine</w:t>
      </w:r>
      <w:r>
        <w:rPr>
          <w:rFonts w:hint="default" w:ascii="Times New Roman Regular" w:hAnsi="Times New Roman Regular" w:eastAsia="宋体" w:cs="Times New Roman Regular"/>
          <w:sz w:val="24"/>
          <w:szCs w:val="24"/>
          <w:highlight w:val="none"/>
        </w:rPr>
        <w:tab/>
      </w:r>
      <w:r>
        <w:rPr>
          <w:rFonts w:hint="eastAsia" w:ascii="Times New Roman Regular" w:hAnsi="Times New Roman Regular" w:eastAsia="宋体" w:cs="Times New Roman Regular"/>
          <w:sz w:val="24"/>
          <w:szCs w:val="24"/>
          <w:highlight w:val="none"/>
          <w:lang w:val="en-US" w:eastAsia="zh-CN"/>
        </w:rPr>
        <w:t>4</w:t>
      </w:r>
      <w:r>
        <w:rPr>
          <w:rFonts w:hint="default" w:ascii="Times New Roman Regular" w:hAnsi="Times New Roman Regular" w:eastAsia="宋体" w:cs="Times New Roman Regular"/>
          <w:sz w:val="24"/>
          <w:szCs w:val="24"/>
          <w:highlight w:val="none"/>
        </w:rPr>
        <w:fldChar w:fldCharType="end"/>
      </w:r>
    </w:p>
    <w:p w14:paraId="628A43FB">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"_Toc168064686" </w:instrText>
      </w:r>
      <w:r>
        <w:rPr>
          <w:rFonts w:hint="default" w:ascii="Times New Roman Regular" w:hAnsi="Times New Roman Regular" w:cs="Times New Roman Regular"/>
          <w:sz w:val="24"/>
          <w:szCs w:val="24"/>
          <w:highlight w:val="none"/>
        </w:rPr>
        <w:fldChar w:fldCharType="separate"/>
      </w:r>
      <w:r>
        <w:rPr>
          <w:rFonts w:hint="default" w:ascii="Times New Roman Regular" w:hAnsi="Times New Roman Regular" w:cs="Times New Roman Regular"/>
          <w:sz w:val="24"/>
          <w:szCs w:val="24"/>
          <w:highlight w:val="none"/>
          <w:lang w:val="en-US"/>
        </w:rPr>
        <w:t>IV.</w:t>
      </w:r>
      <w:r>
        <w:rPr>
          <w:rStyle w:val="21"/>
          <w:rFonts w:hint="default" w:ascii="Times New Roman Regular" w:hAnsi="Times New Roman Regular" w:eastAsia="宋体" w:cs="Times New Roman Regular"/>
          <w:sz w:val="24"/>
          <w:szCs w:val="24"/>
          <w:highlight w:val="none"/>
        </w:rPr>
        <w:t xml:space="preserve"> Introduction to the front and rear test panels of the whole machine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_Toc168064686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6</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71FFF850">
      <w:pPr>
        <w:rPr>
          <w:rFonts w:hint="default"/>
        </w:rPr>
      </w:pPr>
    </w:p>
    <w:p w14:paraId="0560A925">
      <w:pPr>
        <w:pStyle w:val="13"/>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"_Toc168064687"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 xml:space="preserve">Section </w:t>
      </w:r>
      <w:r>
        <w:rPr>
          <w:rStyle w:val="21"/>
          <w:rFonts w:hint="default" w:ascii="Times New Roman Regular" w:hAnsi="Times New Roman Regular" w:eastAsia="宋体" w:cs="Times New Roman Regular"/>
          <w:sz w:val="24"/>
          <w:szCs w:val="24"/>
          <w:highlight w:val="none"/>
          <w:lang w:val="en-US"/>
        </w:rPr>
        <w:t>II</w:t>
      </w:r>
      <w:r>
        <w:rPr>
          <w:rStyle w:val="21"/>
          <w:rFonts w:hint="default" w:ascii="Times New Roman Regular" w:hAnsi="Times New Roman Regular" w:eastAsia="宋体" w:cs="Times New Roman Regular"/>
          <w:sz w:val="24"/>
          <w:szCs w:val="24"/>
          <w:highlight w:val="none"/>
        </w:rPr>
        <w:t xml:space="preserve">  Testing Procedure for Power Cable Faults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_Toc168064687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10</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1F0CE24A">
      <w:pPr>
        <w:rPr>
          <w:rFonts w:hint="default"/>
        </w:rPr>
      </w:pPr>
    </w:p>
    <w:p w14:paraId="1D5F5708">
      <w:pPr>
        <w:pStyle w:val="13"/>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"_Toc168064693"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Section III  Introduction to Cable Test System Software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_Toc168064693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2A87EE51">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"_Toc168064694"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 Cable test system mainframe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_Toc168064694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5851C947">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"_Toc168064695"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 Introduction to the test system control interface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_Toc168064695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20AEEDF5">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"_Toc168064696"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III. Operational steps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_Toc168064696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13</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55D338A9">
      <w:pPr>
        <w:rPr>
          <w:rFonts w:hint="default"/>
        </w:rPr>
      </w:pPr>
    </w:p>
    <w:p w14:paraId="21B687A4">
      <w:pPr>
        <w:pStyle w:val="13"/>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"_Toc168064697"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Section IV</w:t>
      </w:r>
      <w:r>
        <w:rPr>
          <w:rStyle w:val="21"/>
          <w:rFonts w:hint="eastAsia" w:ascii="Times New Roman Regular" w:hAnsi="Times New Roman Regular" w:eastAsia="宋体" w:cs="Times New Roman Regular"/>
          <w:sz w:val="24"/>
          <w:szCs w:val="24"/>
          <w:highlight w:val="none"/>
          <w:lang w:val="en-US" w:eastAsia="zh-CN"/>
        </w:rPr>
        <w:t xml:space="preserve"> </w:t>
      </w:r>
      <w:r>
        <w:rPr>
          <w:rStyle w:val="21"/>
          <w:rFonts w:hint="default" w:ascii="Times New Roman Regular" w:hAnsi="Times New Roman Regular" w:eastAsia="宋体" w:cs="Times New Roman Regular"/>
          <w:sz w:val="24"/>
          <w:szCs w:val="24"/>
          <w:highlight w:val="none"/>
        </w:rPr>
        <w:t xml:space="preserve"> Introduction to cable fault test methods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_Toc168064697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20</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5C4D72CA">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"_Toc168064698"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 Cable fault test principle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_Toc168064698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20</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64F671E0">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"_Toc168064699"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 Low-voltage pulse test mode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_Toc168064699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20</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3CAFB931">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"_Toc168064700"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III. Multiple Pulse Method Test Method</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_Toc168064700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25</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68C5EE2B">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"_Toc168064701"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IV. Impulse Flash Flow Test Methods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_Toc168064701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29</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17903AF5">
      <w:pPr>
        <w:rPr>
          <w:rFonts w:hint="default"/>
        </w:rPr>
      </w:pPr>
    </w:p>
    <w:p w14:paraId="22093DE2">
      <w:pPr>
        <w:pStyle w:val="13"/>
        <w:tabs>
          <w:tab w:val="right" w:leader="dot" w:pos="9016"/>
        </w:tabs>
        <w:spacing w:line="360" w:lineRule="exact"/>
        <w:rPr>
          <w:rFonts w:hint="default"/>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"_Toc168064702"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Section V  High Frequency High Voltage Power Supply Unit Instructions for Use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_Toc168064702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31</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7643169C">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"_Toc168064703"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 Operation Panel</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_Toc168064703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33</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0B9EE1F5">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"_Toc168064704"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 Touch Display</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_Toc168064704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33</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1E42082C">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"_Toc168064705"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III. Introduction to use</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_Toc168064705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34</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3251EB8A">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"_Toc168064706"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 xml:space="preserve">IV. </w:t>
      </w:r>
      <w:r>
        <w:rPr>
          <w:rStyle w:val="21"/>
          <w:rFonts w:hint="eastAsia" w:ascii="Times New Roman Regular" w:hAnsi="Times New Roman Regular" w:eastAsia="宋体" w:cs="Times New Roman Regular"/>
          <w:sz w:val="24"/>
          <w:szCs w:val="24"/>
          <w:highlight w:val="none"/>
          <w:lang w:val="en-US" w:eastAsia="zh-CN"/>
        </w:rPr>
        <w:t>Precautions</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_Toc168064706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37</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7E132A0D">
      <w:pPr>
        <w:rPr>
          <w:rFonts w:hint="default"/>
        </w:rPr>
      </w:pPr>
    </w:p>
    <w:p w14:paraId="2448D539">
      <w:pPr>
        <w:pStyle w:val="13"/>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"_Toc168064707"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 xml:space="preserve">Section VI  </w:t>
      </w:r>
      <w:r>
        <w:rPr>
          <w:rStyle w:val="21"/>
          <w:rFonts w:hint="eastAsia" w:ascii="Times New Roman Regular" w:hAnsi="Times New Roman Regular" w:eastAsia="宋体" w:cs="Times New Roman Regular"/>
          <w:sz w:val="24"/>
          <w:szCs w:val="24"/>
          <w:highlight w:val="none"/>
          <w:lang w:eastAsia="zh-CN"/>
        </w:rPr>
        <w:t>HM-C10</w:t>
      </w:r>
      <w:r>
        <w:rPr>
          <w:rStyle w:val="21"/>
          <w:rFonts w:hint="default" w:ascii="Times New Roman Regular" w:hAnsi="Times New Roman Regular" w:eastAsia="宋体" w:cs="Times New Roman Regular"/>
          <w:sz w:val="24"/>
          <w:szCs w:val="24"/>
          <w:highlight w:val="none"/>
        </w:rPr>
        <w:t xml:space="preserve"> Intelligent Fixed-point Meter Introduction</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_Toc168064707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37</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08718CF2">
      <w:pPr>
        <w:pStyle w:val="14"/>
        <w:tabs>
          <w:tab w:val="right" w:leader="dot" w:pos="9016"/>
        </w:tabs>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"_Toc168064708"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 Overview of the Fixed Point Instrument</w:t>
      </w:r>
      <w:r>
        <w:rPr>
          <w:rFonts w:hint="default" w:ascii="Times New Roman Regular" w:hAnsi="Times New Roman Regular" w:eastAsia="宋体" w:cs="Times New Roman Regular"/>
          <w:sz w:val="24"/>
          <w:szCs w:val="24"/>
          <w:highlight w:val="none"/>
        </w:rPr>
        <w:tab/>
      </w:r>
      <w:r>
        <w:rPr>
          <w:rFonts w:hint="default" w:ascii="Times New Roman Regular" w:hAnsi="Times New Roman Regular" w:eastAsia="宋体" w:cs="Times New Roman Regular"/>
          <w:sz w:val="24"/>
          <w:szCs w:val="24"/>
          <w:highlight w:val="none"/>
        </w:rPr>
        <w:fldChar w:fldCharType="begin"/>
      </w:r>
      <w:r>
        <w:rPr>
          <w:rFonts w:hint="default" w:ascii="Times New Roman Regular" w:hAnsi="Times New Roman Regular" w:eastAsia="宋体" w:cs="Times New Roman Regular"/>
          <w:sz w:val="24"/>
          <w:szCs w:val="24"/>
          <w:highlight w:val="none"/>
        </w:rPr>
        <w:instrText xml:space="preserve"> PAGEREF _Toc168064708 \h </w:instrText>
      </w:r>
      <w:r>
        <w:rPr>
          <w:rFonts w:hint="default" w:ascii="Times New Roman Regular" w:hAnsi="Times New Roman Regular" w:eastAsia="宋体" w:cs="Times New Roman Regular"/>
          <w:sz w:val="24"/>
          <w:szCs w:val="24"/>
          <w:highlight w:val="none"/>
        </w:rPr>
        <w:fldChar w:fldCharType="separate"/>
      </w:r>
      <w:r>
        <w:rPr>
          <w:rFonts w:hint="default" w:ascii="Times New Roman Regular" w:hAnsi="Times New Roman Regular" w:eastAsia="宋体" w:cs="Times New Roman Regular"/>
          <w:sz w:val="24"/>
          <w:szCs w:val="24"/>
          <w:highlight w:val="none"/>
        </w:rPr>
        <w:t>37</w:t>
      </w:r>
      <w:r>
        <w:rPr>
          <w:rFonts w:hint="default" w:ascii="Times New Roman Regular" w:hAnsi="Times New Roman Regular" w:eastAsia="宋体" w:cs="Times New Roman Regular"/>
          <w:sz w:val="24"/>
          <w:szCs w:val="24"/>
          <w:highlight w:val="none"/>
        </w:rPr>
        <w:fldChar w:fldCharType="end"/>
      </w:r>
      <w:r>
        <w:rPr>
          <w:rFonts w:hint="default" w:ascii="Times New Roman Regular" w:hAnsi="Times New Roman Regular" w:eastAsia="宋体" w:cs="Times New Roman Regular"/>
          <w:sz w:val="24"/>
          <w:szCs w:val="24"/>
          <w:highlight w:val="none"/>
        </w:rPr>
        <w:fldChar w:fldCharType="end"/>
      </w:r>
    </w:p>
    <w:p w14:paraId="67C8A21A">
      <w:pPr>
        <w:pStyle w:val="14"/>
        <w:tabs>
          <w:tab w:val="right" w:leader="dot" w:pos="9016"/>
        </w:tabs>
        <w:spacing w:line="360" w:lineRule="exact"/>
        <w:rPr>
          <w:rFonts w:hint="eastAsia" w:ascii="Times New Roman Regular" w:hAnsi="Times New Roman Regular" w:eastAsia="宋体" w:cs="Times New Roman Regular"/>
          <w:sz w:val="24"/>
          <w:szCs w:val="24"/>
          <w:highlight w:val="none"/>
          <w:lang w:val="en-US" w:eastAsia="zh-CN"/>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"_Toc168064709"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 Field Installation and Operation of Fixed-point Instruments</w:t>
      </w:r>
      <w:r>
        <w:rPr>
          <w:rFonts w:hint="default" w:ascii="Times New Roman Regular" w:hAnsi="Times New Roman Regular" w:eastAsia="宋体" w:cs="Times New Roman Regular"/>
          <w:sz w:val="24"/>
          <w:szCs w:val="24"/>
          <w:highlight w:val="none"/>
        </w:rPr>
        <w:tab/>
      </w:r>
      <w:r>
        <w:rPr>
          <w:rFonts w:hint="eastAsia" w:ascii="Times New Roman Regular" w:hAnsi="Times New Roman Regular" w:eastAsia="宋体" w:cs="Times New Roman Regular"/>
          <w:sz w:val="24"/>
          <w:szCs w:val="24"/>
          <w:highlight w:val="none"/>
          <w:lang w:val="en-US" w:eastAsia="zh-CN"/>
        </w:rPr>
        <w:t>4</w:t>
      </w:r>
      <w:r>
        <w:rPr>
          <w:rFonts w:hint="default" w:ascii="Times New Roman Regular" w:hAnsi="Times New Roman Regular" w:eastAsia="宋体" w:cs="Times New Roman Regular"/>
          <w:sz w:val="24"/>
          <w:szCs w:val="24"/>
          <w:highlight w:val="none"/>
        </w:rPr>
        <w:fldChar w:fldCharType="end"/>
      </w:r>
      <w:r>
        <w:rPr>
          <w:rFonts w:hint="eastAsia" w:ascii="Times New Roman Regular" w:hAnsi="Times New Roman Regular" w:eastAsia="宋体" w:cs="Times New Roman Regular"/>
          <w:sz w:val="24"/>
          <w:szCs w:val="24"/>
          <w:highlight w:val="none"/>
          <w:lang w:val="en-US" w:eastAsia="zh-CN"/>
        </w:rPr>
        <w:t>0</w:t>
      </w:r>
    </w:p>
    <w:p w14:paraId="17A99C6F">
      <w:pPr>
        <w:pStyle w:val="14"/>
        <w:tabs>
          <w:tab w:val="right" w:leader="dot" w:pos="9016"/>
        </w:tabs>
        <w:spacing w:line="360" w:lineRule="exact"/>
        <w:rPr>
          <w:rFonts w:hint="eastAsia" w:ascii="Times New Roman Regular" w:hAnsi="Times New Roman Regular" w:eastAsia="宋体" w:cs="Times New Roman Regular"/>
          <w:sz w:val="24"/>
          <w:szCs w:val="24"/>
          <w:highlight w:val="none"/>
          <w:lang w:val="en-US" w:eastAsia="zh-CN"/>
        </w:rPr>
      </w:pPr>
      <w:r>
        <w:rPr>
          <w:rFonts w:hint="default" w:ascii="Times New Roman Regular" w:hAnsi="Times New Roman Regular" w:cs="Times New Roman Regular"/>
          <w:sz w:val="24"/>
          <w:szCs w:val="24"/>
          <w:highlight w:val="none"/>
        </w:rPr>
        <w:fldChar w:fldCharType="begin"/>
      </w:r>
      <w:r>
        <w:rPr>
          <w:rFonts w:hint="default" w:ascii="Times New Roman Regular" w:hAnsi="Times New Roman Regular" w:cs="Times New Roman Regular"/>
          <w:sz w:val="24"/>
          <w:szCs w:val="24"/>
          <w:highlight w:val="none"/>
        </w:rPr>
        <w:instrText xml:space="preserve"> HYPERLINK \l "_Toc168064710" </w:instrText>
      </w:r>
      <w:r>
        <w:rPr>
          <w:rFonts w:hint="default" w:ascii="Times New Roman Regular" w:hAnsi="Times New Roman Regular" w:cs="Times New Roman Regular"/>
          <w:sz w:val="24"/>
          <w:szCs w:val="24"/>
          <w:highlight w:val="none"/>
        </w:rPr>
        <w:fldChar w:fldCharType="separate"/>
      </w:r>
      <w:r>
        <w:rPr>
          <w:rStyle w:val="21"/>
          <w:rFonts w:hint="default" w:ascii="Times New Roman Regular" w:hAnsi="Times New Roman Regular" w:eastAsia="宋体" w:cs="Times New Roman Regular"/>
          <w:sz w:val="24"/>
          <w:szCs w:val="24"/>
          <w:highlight w:val="none"/>
        </w:rPr>
        <w:t>III. Getting Started with the Fixed-Point Meter</w:t>
      </w:r>
      <w:r>
        <w:rPr>
          <w:rFonts w:hint="default" w:ascii="Times New Roman Regular" w:hAnsi="Times New Roman Regular" w:eastAsia="宋体" w:cs="Times New Roman Regular"/>
          <w:sz w:val="24"/>
          <w:szCs w:val="24"/>
          <w:highlight w:val="none"/>
        </w:rPr>
        <w:tab/>
      </w:r>
      <w:r>
        <w:rPr>
          <w:rFonts w:hint="eastAsia" w:ascii="Times New Roman Regular" w:hAnsi="Times New Roman Regular" w:eastAsia="宋体" w:cs="Times New Roman Regular"/>
          <w:sz w:val="24"/>
          <w:szCs w:val="24"/>
          <w:highlight w:val="none"/>
          <w:lang w:val="en-US" w:eastAsia="zh-CN"/>
        </w:rPr>
        <w:t>4</w:t>
      </w:r>
      <w:r>
        <w:rPr>
          <w:rFonts w:hint="default" w:ascii="Times New Roman Regular" w:hAnsi="Times New Roman Regular" w:eastAsia="宋体" w:cs="Times New Roman Regular"/>
          <w:sz w:val="24"/>
          <w:szCs w:val="24"/>
          <w:highlight w:val="none"/>
        </w:rPr>
        <w:fldChar w:fldCharType="end"/>
      </w:r>
      <w:r>
        <w:rPr>
          <w:rFonts w:hint="eastAsia" w:ascii="Times New Roman Regular" w:hAnsi="Times New Roman Regular" w:eastAsia="宋体" w:cs="Times New Roman Regular"/>
          <w:sz w:val="24"/>
          <w:szCs w:val="24"/>
          <w:highlight w:val="none"/>
          <w:lang w:val="en-US" w:eastAsia="zh-CN"/>
        </w:rPr>
        <w:t>4</w:t>
      </w:r>
    </w:p>
    <w:p w14:paraId="082B7AD9">
      <w:pPr>
        <w:spacing w:line="360" w:lineRule="exac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fldChar w:fldCharType="end"/>
      </w:r>
    </w:p>
    <w:p w14:paraId="65461D11">
      <w:pPr>
        <w:spacing w:line="360" w:lineRule="exact"/>
        <w:rPr>
          <w:rFonts w:hint="default" w:ascii="Times New Roman Regular" w:hAnsi="Times New Roman Regular" w:eastAsia="宋体" w:cs="Times New Roman Regular"/>
          <w:sz w:val="24"/>
          <w:szCs w:val="24"/>
          <w:highlight w:val="none"/>
        </w:rPr>
      </w:pPr>
    </w:p>
    <w:p w14:paraId="1FA5A3F8">
      <w:pPr>
        <w:spacing w:line="360" w:lineRule="exact"/>
        <w:rPr>
          <w:rFonts w:hint="default" w:ascii="Times New Roman Regular" w:hAnsi="Times New Roman Regular" w:eastAsia="宋体" w:cs="Times New Roman Regular"/>
          <w:b w:val="0"/>
          <w:sz w:val="24"/>
          <w:szCs w:val="24"/>
          <w:highlight w:val="none"/>
        </w:rPr>
      </w:pPr>
      <w:r>
        <w:rPr>
          <w:rFonts w:hint="default" w:ascii="Times New Roman Regular" w:hAnsi="Times New Roman Regular" w:eastAsia="宋体" w:cs="Times New Roman Regular"/>
          <w:b w:val="0"/>
          <w:sz w:val="24"/>
          <w:szCs w:val="24"/>
          <w:highlight w:val="none"/>
        </w:rPr>
        <w:t>Attention:</w:t>
      </w:r>
    </w:p>
    <w:p w14:paraId="366814CF">
      <w:pPr>
        <w:rPr>
          <w:rFonts w:hint="default" w:ascii="Times New Roman Regular" w:hAnsi="Times New Roman Regular" w:cs="Times New Roman Regular"/>
          <w:sz w:val="24"/>
          <w:szCs w:val="24"/>
          <w:highlight w:val="none"/>
        </w:rPr>
      </w:pPr>
      <w:r>
        <w:rPr>
          <w:rFonts w:hint="default" w:ascii="Times New Roman Regular" w:hAnsi="Times New Roman Regular" w:eastAsia="宋体" w:cs="Times New Roman Regular"/>
          <w:b w:val="0"/>
          <w:sz w:val="24"/>
          <w:szCs w:val="24"/>
          <w:highlight w:val="none"/>
        </w:rPr>
        <w:t>Welcome to choose our company's instruments and equipment. It is recommended that they be kept and used by designated persons. Please charge them once if they are not used for half a year. Please push and pull gently when moving. In case of instrument failure, the main box must not be opened at will. Please contact the manufacturer.</w:t>
      </w:r>
    </w:p>
    <w:p w14:paraId="2808519C">
      <w:pPr>
        <w:pStyle w:val="2"/>
        <w:rPr>
          <w:rFonts w:hint="default" w:ascii="Times New Roman Regular" w:hAnsi="Times New Roman Regular" w:cs="Times New Roman Regular"/>
          <w:sz w:val="24"/>
          <w:szCs w:val="24"/>
          <w:highlight w:val="none"/>
        </w:rPr>
        <w:sectPr>
          <w:headerReference r:id="rId4" w:type="first"/>
          <w:headerReference r:id="rId3" w:type="default"/>
          <w:footerReference r:id="rId5" w:type="default"/>
          <w:pgSz w:w="11906" w:h="16838"/>
          <w:pgMar w:top="1440" w:right="1440" w:bottom="1440" w:left="1440" w:header="851" w:footer="992" w:gutter="0"/>
          <w:pgNumType w:start="0"/>
          <w:cols w:space="425" w:num="1"/>
          <w:titlePg/>
          <w:docGrid w:type="lines" w:linePitch="312" w:charSpace="0"/>
        </w:sectPr>
      </w:pPr>
    </w:p>
    <w:p w14:paraId="74C67946">
      <w:pPr>
        <w:pStyle w:val="2"/>
        <w:rPr>
          <w:rFonts w:hint="default" w:ascii="Times New Roman Regular" w:hAnsi="Times New Roman Regular" w:cs="Times New Roman Regular"/>
          <w:sz w:val="30"/>
          <w:szCs w:val="30"/>
          <w:highlight w:val="none"/>
        </w:rPr>
      </w:pPr>
      <w:bookmarkStart w:id="0" w:name="_Toc168064682"/>
      <w:r>
        <w:rPr>
          <w:rFonts w:hint="default" w:ascii="Times New Roman Regular" w:hAnsi="Times New Roman Regular" w:cs="Times New Roman Regular"/>
          <w:sz w:val="30"/>
          <w:szCs w:val="30"/>
          <w:highlight w:val="none"/>
        </w:rPr>
        <w:t>Section I</w:t>
      </w:r>
      <w:r>
        <w:rPr>
          <w:rFonts w:hint="eastAsia" w:ascii="Times New Roman Regular" w:hAnsi="Times New Roman Regular" w:cs="Times New Roman Regular"/>
          <w:sz w:val="30"/>
          <w:szCs w:val="30"/>
          <w:highlight w:val="none"/>
          <w:lang w:val="en-US" w:eastAsia="zh-CN"/>
        </w:rPr>
        <w:t xml:space="preserve"> </w:t>
      </w:r>
      <w:r>
        <w:rPr>
          <w:rFonts w:hint="default" w:ascii="Times New Roman Regular" w:hAnsi="Times New Roman Regular" w:cs="Times New Roman Regular"/>
          <w:sz w:val="30"/>
          <w:szCs w:val="30"/>
          <w:highlight w:val="none"/>
        </w:rPr>
        <w:t xml:space="preserve"> </w:t>
      </w:r>
      <w:r>
        <w:rPr>
          <w:rFonts w:hint="eastAsia" w:ascii="Times New Roman Regular" w:hAnsi="Times New Roman Regular" w:cs="Times New Roman Regular"/>
          <w:sz w:val="30"/>
          <w:szCs w:val="30"/>
          <w:highlight w:val="none"/>
          <w:lang w:eastAsia="zh-CN"/>
        </w:rPr>
        <w:t>HM-A50</w:t>
      </w:r>
      <w:r>
        <w:rPr>
          <w:rFonts w:hint="default" w:ascii="Times New Roman Regular" w:hAnsi="Times New Roman Regular" w:cs="Times New Roman Regular"/>
          <w:sz w:val="30"/>
          <w:szCs w:val="30"/>
          <w:highlight w:val="none"/>
        </w:rPr>
        <w:t xml:space="preserve"> Trolley Cable Fault Tester Introduction</w:t>
      </w:r>
      <w:bookmarkEnd w:id="0"/>
    </w:p>
    <w:p w14:paraId="0611BD9D">
      <w:pPr>
        <w:spacing w:line="360" w:lineRule="auto"/>
        <w:ind w:left="320" w:leftChars="200" w:firstLine="576" w:firstLineChars="240"/>
        <w:rPr>
          <w:rFonts w:hint="default" w:ascii="Times New Roman Regular" w:hAnsi="Times New Roman Regular" w:eastAsia="宋体" w:cs="Times New Roman Regular"/>
          <w:sz w:val="24"/>
          <w:szCs w:val="24"/>
          <w:highlight w:val="none"/>
        </w:rPr>
      </w:pPr>
      <w:r>
        <w:rPr>
          <w:rFonts w:hint="eastAsia" w:ascii="Times New Roman Regular" w:hAnsi="Times New Roman Regular" w:eastAsia="宋体" w:cs="Times New Roman Regular"/>
          <w:sz w:val="24"/>
          <w:szCs w:val="24"/>
          <w:highlight w:val="none"/>
          <w:lang w:eastAsia="zh-CN"/>
        </w:rPr>
        <w:t>HM-A50</w:t>
      </w:r>
      <w:r>
        <w:rPr>
          <w:rFonts w:hint="default" w:ascii="Times New Roman Regular" w:hAnsi="Times New Roman Regular" w:eastAsia="宋体" w:cs="Times New Roman Regular"/>
          <w:sz w:val="24"/>
          <w:szCs w:val="24"/>
          <w:highlight w:val="none"/>
        </w:rPr>
        <w:t xml:space="preserve"> trolley cable fault tester is a trolley cable fault test system that our company has been committed to in the field of power cable fault testing for a long time. In order to cater to the rapid development of the power industry, combined with various experiences and intensive research, it highly integrates traditional, independent cable fault distance measurement, integrated high-frequency high-voltage power supply, multiple pulse generator, automatic discharge and other independent units into one. The distance measurement unit of this system is cleverly embedded, the high-voltage design is compact and safe, and the built-in unit has strong anti-interference. The system is used for rough testing of various fault distances of power cables and precise fault location. The test software can automatically identify the card position and read the fault distance, which truly makes the cable fault test light, simple, efficient, and safe, and provides convenience for the rapid testing of power cable faults.</w:t>
      </w:r>
    </w:p>
    <w:p w14:paraId="56A42E68">
      <w:pPr>
        <w:spacing w:line="360" w:lineRule="auto"/>
        <w:ind w:left="320" w:leftChars="200" w:firstLine="576" w:firstLineChars="240"/>
        <w:rPr>
          <w:rFonts w:hint="default" w:ascii="Times New Roman Regular" w:hAnsi="Times New Roman Regular" w:eastAsia="宋体" w:cs="Times New Roman Regular"/>
          <w:sz w:val="24"/>
          <w:szCs w:val="24"/>
          <w:highlight w:val="none"/>
        </w:rPr>
      </w:pPr>
    </w:p>
    <w:p w14:paraId="01257BBC">
      <w:pPr>
        <w:pStyle w:val="3"/>
        <w:numPr>
          <w:ilvl w:val="0"/>
          <w:numId w:val="4"/>
        </w:numPr>
        <w:rPr>
          <w:rFonts w:hint="default" w:ascii="Times New Roman Bold" w:hAnsi="Times New Roman Bold" w:eastAsia="华文楷体" w:cs="Times New Roman Bold"/>
          <w:sz w:val="28"/>
          <w:szCs w:val="28"/>
          <w:highlight w:val="none"/>
        </w:rPr>
      </w:pPr>
      <w:bookmarkStart w:id="1" w:name="_Toc168064683"/>
      <w:r>
        <w:rPr>
          <w:rFonts w:hint="default" w:ascii="Times New Roman Bold" w:hAnsi="Times New Roman Bold" w:cs="Times New Roman Bold"/>
          <w:sz w:val="28"/>
          <w:szCs w:val="28"/>
          <w:highlight w:val="none"/>
        </w:rPr>
        <w:drawing>
          <wp:anchor distT="0" distB="0" distL="114300" distR="114300" simplePos="0" relativeHeight="251672576" behindDoc="0" locked="0" layoutInCell="1" allowOverlap="1">
            <wp:simplePos x="0" y="0"/>
            <wp:positionH relativeFrom="column">
              <wp:posOffset>3609340</wp:posOffset>
            </wp:positionH>
            <wp:positionV relativeFrom="paragraph">
              <wp:posOffset>467995</wp:posOffset>
            </wp:positionV>
            <wp:extent cx="2191385" cy="2762250"/>
            <wp:effectExtent l="0" t="0" r="0" b="0"/>
            <wp:wrapSquare wrapText="bothSides"/>
            <wp:docPr id="14" name="图片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
                    <pic:cNvPicPr>
                      <a:picLocks noChangeAspect="1"/>
                    </pic:cNvPicPr>
                  </pic:nvPicPr>
                  <pic:blipFill>
                    <a:blip r:embed="rId10"/>
                    <a:srcRect l="9967" t="16421" r="11438" b="9298"/>
                    <a:stretch>
                      <a:fillRect/>
                    </a:stretch>
                  </pic:blipFill>
                  <pic:spPr>
                    <a:xfrm>
                      <a:off x="0" y="0"/>
                      <a:ext cx="2191385" cy="2762250"/>
                    </a:xfrm>
                    <a:prstGeom prst="rect">
                      <a:avLst/>
                    </a:prstGeom>
                  </pic:spPr>
                </pic:pic>
              </a:graphicData>
            </a:graphic>
          </wp:anchor>
        </w:drawing>
      </w:r>
      <w:r>
        <w:rPr>
          <w:rFonts w:hint="eastAsia" w:ascii="Times New Roman Bold" w:hAnsi="Times New Roman Bold" w:cs="Times New Roman Bold"/>
          <w:sz w:val="28"/>
          <w:szCs w:val="28"/>
          <w:highlight w:val="none"/>
          <w:lang w:eastAsia="zh-CN"/>
        </w:rPr>
        <w:t>HM-A50</w:t>
      </w:r>
      <w:r>
        <w:rPr>
          <w:rFonts w:hint="default" w:ascii="Times New Roman Bold" w:hAnsi="Times New Roman Bold" w:cs="Times New Roman Bold"/>
          <w:sz w:val="28"/>
          <w:szCs w:val="28"/>
          <w:highlight w:val="none"/>
        </w:rPr>
        <w:t xml:space="preserve"> </w:t>
      </w:r>
      <w:r>
        <w:rPr>
          <w:rFonts w:hint="eastAsia" w:ascii="Times New Roman Bold" w:hAnsi="Times New Roman Bold" w:cs="Times New Roman Bold"/>
          <w:sz w:val="28"/>
          <w:szCs w:val="28"/>
          <w:highlight w:val="none"/>
          <w:lang w:val="en-US" w:eastAsia="zh-CN"/>
        </w:rPr>
        <w:t>trolley</w:t>
      </w:r>
      <w:r>
        <w:rPr>
          <w:rFonts w:hint="default" w:ascii="Times New Roman Bold" w:hAnsi="Times New Roman Bold" w:cs="Times New Roman Bold"/>
          <w:sz w:val="28"/>
          <w:szCs w:val="28"/>
          <w:highlight w:val="none"/>
        </w:rPr>
        <w:t xml:space="preserve"> cable fault tester advantages and features</w:t>
      </w:r>
      <w:bookmarkEnd w:id="1"/>
    </w:p>
    <w:p w14:paraId="2D64ED74">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The system adopts </w:t>
      </w:r>
      <w:r>
        <w:rPr>
          <w:rFonts w:hint="default" w:ascii="Times New Roman Regular" w:hAnsi="Times New Roman Regular" w:eastAsia="宋体" w:cs="Times New Roman Regular"/>
          <w:kern w:val="0"/>
          <w:sz w:val="24"/>
          <w:szCs w:val="24"/>
          <w:highlight w:val="none"/>
        </w:rPr>
        <w:t xml:space="preserve">embedded highly integrated integration design, strong anti-interference, </w:t>
      </w:r>
      <w:r>
        <w:rPr>
          <w:rFonts w:hint="default" w:ascii="Times New Roman Regular" w:hAnsi="Times New Roman Regular" w:eastAsia="宋体" w:cs="Times New Roman Regular"/>
          <w:sz w:val="24"/>
          <w:szCs w:val="24"/>
          <w:highlight w:val="none"/>
        </w:rPr>
        <w:t>easy and flexible to move.</w:t>
      </w:r>
    </w:p>
    <w:p w14:paraId="54E28A64">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It is suitable for testing all kinds of main insulation faults of power cables of</w:t>
      </w:r>
      <w:r>
        <w:rPr>
          <w:rFonts w:hint="default" w:ascii="Times New Roman Regular" w:hAnsi="Times New Roman Regular" w:eastAsia="宋体" w:cs="Times New Roman Regular"/>
          <w:sz w:val="24"/>
          <w:szCs w:val="24"/>
          <w:highlight w:val="none"/>
          <w:lang w:val="en-US" w:eastAsia="zh-CN"/>
        </w:rPr>
        <w:t xml:space="preserve"> different voltage levels</w:t>
      </w:r>
      <w:r>
        <w:rPr>
          <w:rFonts w:hint="default" w:ascii="Times New Roman Regular" w:hAnsi="Times New Roman Regular" w:eastAsia="宋体" w:cs="Times New Roman Regular"/>
          <w:sz w:val="24"/>
          <w:szCs w:val="24"/>
          <w:highlight w:val="none"/>
        </w:rPr>
        <w:t>.</w:t>
      </w:r>
    </w:p>
    <w:p w14:paraId="7BAD3D5A">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fault test unit adopts an embedded host and Linux operating system.</w:t>
      </w:r>
    </w:p>
    <w:p w14:paraId="74D8256C">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high-frequency and high-voltage power supply unit touch screen control system embodies human-computer interaction, convenient operation, simple and intuitive display.</w:t>
      </w:r>
    </w:p>
    <w:p w14:paraId="63CB90B7">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system is equipped with a 25m test line, which is convenient for cable fault testing at long and short distances and in complex environments.</w:t>
      </w:r>
    </w:p>
    <w:p w14:paraId="030C4527">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lang w:val="en-US" w:eastAsia="zh-CN"/>
        </w:rPr>
        <w:t>The whole machine is designed according to European standards and has an authority key for professionals</w:t>
      </w:r>
    </w:p>
    <w:p w14:paraId="1228B570">
      <w:pPr>
        <w:numPr>
          <w:ilvl w:val="0"/>
          <w:numId w:val="5"/>
        </w:num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lang w:val="en-US" w:eastAsia="zh-CN"/>
        </w:rPr>
        <w:t>The whole machine has a ground loop monitoring protection system to protect equipment and personal safety in real time.</w:t>
      </w:r>
    </w:p>
    <w:p w14:paraId="36591939">
      <w:pPr>
        <w:spacing w:line="360" w:lineRule="auto"/>
        <w:jc w:val="center"/>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drawing>
          <wp:inline distT="0" distB="0" distL="114300" distR="114300">
            <wp:extent cx="2266315" cy="2091690"/>
            <wp:effectExtent l="9525" t="9525" r="10160" b="13335"/>
            <wp:docPr id="17" name="图片 1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
                    <pic:cNvPicPr>
                      <a:picLocks noChangeAspect="1"/>
                    </pic:cNvPicPr>
                  </pic:nvPicPr>
                  <pic:blipFill>
                    <a:blip r:embed="rId11"/>
                    <a:srcRect t="19170" b="11593"/>
                    <a:stretch>
                      <a:fillRect/>
                    </a:stretch>
                  </pic:blipFill>
                  <pic:spPr>
                    <a:xfrm>
                      <a:off x="0" y="0"/>
                      <a:ext cx="2266315" cy="2091690"/>
                    </a:xfrm>
                    <a:prstGeom prst="rect">
                      <a:avLst/>
                    </a:prstGeom>
                    <a:ln>
                      <a:solidFill>
                        <a:schemeClr val="accent1">
                          <a:lumMod val="50000"/>
                        </a:schemeClr>
                      </a:solidFill>
                    </a:ln>
                  </pic:spPr>
                </pic:pic>
              </a:graphicData>
            </a:graphic>
          </wp:inline>
        </w:drawing>
      </w:r>
      <w:r>
        <w:rPr>
          <w:rFonts w:hint="default" w:ascii="Times New Roman Regular" w:hAnsi="Times New Roman Regular" w:eastAsia="宋体" w:cs="Times New Roman Regular"/>
          <w:sz w:val="24"/>
          <w:szCs w:val="24"/>
          <w:highlight w:val="none"/>
        </w:rPr>
        <w:t xml:space="preserve">  </w:t>
      </w:r>
      <w:r>
        <w:rPr>
          <w:rFonts w:hint="default" w:ascii="Times New Roman Regular" w:hAnsi="Times New Roman Regular" w:eastAsia="宋体" w:cs="Times New Roman Regular"/>
          <w:sz w:val="24"/>
          <w:szCs w:val="24"/>
          <w:highlight w:val="none"/>
        </w:rPr>
        <w:drawing>
          <wp:inline distT="0" distB="0" distL="114300" distR="114300">
            <wp:extent cx="2225040" cy="2091690"/>
            <wp:effectExtent l="9525" t="9525" r="13335" b="13335"/>
            <wp:docPr id="18" name="图片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
                    <pic:cNvPicPr>
                      <a:picLocks noChangeAspect="1"/>
                    </pic:cNvPicPr>
                  </pic:nvPicPr>
                  <pic:blipFill>
                    <a:blip r:embed="rId12"/>
                    <a:srcRect t="24100" b="5423"/>
                    <a:stretch>
                      <a:fillRect/>
                    </a:stretch>
                  </pic:blipFill>
                  <pic:spPr>
                    <a:xfrm>
                      <a:off x="0" y="0"/>
                      <a:ext cx="2225040" cy="2091690"/>
                    </a:xfrm>
                    <a:prstGeom prst="rect">
                      <a:avLst/>
                    </a:prstGeom>
                    <a:ln>
                      <a:solidFill>
                        <a:schemeClr val="accent1">
                          <a:lumMod val="50000"/>
                        </a:schemeClr>
                      </a:solidFill>
                    </a:ln>
                  </pic:spPr>
                </pic:pic>
              </a:graphicData>
            </a:graphic>
          </wp:inline>
        </w:drawing>
      </w:r>
    </w:p>
    <w:p w14:paraId="6348D4E8">
      <w:pPr>
        <w:spacing w:line="360" w:lineRule="auto"/>
        <w:jc w:val="center"/>
        <w:rPr>
          <w:rFonts w:hint="default" w:ascii="Times New Roman Regular" w:hAnsi="Times New Roman Regular" w:eastAsia="宋体" w:cs="Times New Roman Regular"/>
          <w:sz w:val="24"/>
          <w:szCs w:val="24"/>
          <w:highlight w:val="none"/>
        </w:rPr>
      </w:pPr>
    </w:p>
    <w:p w14:paraId="0F5A9416">
      <w:pPr>
        <w:widowControl/>
        <w:numPr>
          <w:ilvl w:val="0"/>
          <w:numId w:val="4"/>
        </w:numPr>
        <w:tabs>
          <w:tab w:val="left" w:pos="720"/>
          <w:tab w:val="left" w:pos="780"/>
        </w:tabs>
        <w:spacing w:line="360" w:lineRule="auto"/>
        <w:ind w:left="0" w:leftChars="0" w:firstLine="0" w:firstLineChars="0"/>
        <w:jc w:val="left"/>
        <w:rPr>
          <w:rFonts w:hint="default" w:ascii="Times New Roman Bold" w:hAnsi="Times New Roman Bold" w:cs="Times New Roman Bold"/>
          <w:b/>
          <w:bCs/>
          <w:sz w:val="28"/>
          <w:szCs w:val="28"/>
          <w:highlight w:val="none"/>
          <w:lang w:val="en-US"/>
        </w:rPr>
      </w:pPr>
      <w:r>
        <w:rPr>
          <w:rFonts w:hint="default" w:ascii="Times New Roman Bold" w:hAnsi="Times New Roman Bold" w:cs="Times New Roman Bold"/>
          <w:b/>
          <w:bCs/>
          <w:sz w:val="28"/>
          <w:szCs w:val="28"/>
          <w:highlight w:val="none"/>
          <w:lang w:val="en-US"/>
        </w:rPr>
        <w:t>Functional features of each unit of the whole machine</w:t>
      </w:r>
    </w:p>
    <w:p w14:paraId="38B8B77C">
      <w:pPr>
        <w:widowControl/>
        <w:numPr>
          <w:ilvl w:val="0"/>
          <w:numId w:val="6"/>
        </w:numPr>
        <w:tabs>
          <w:tab w:val="left" w:pos="720"/>
          <w:tab w:val="left" w:pos="780"/>
        </w:tabs>
        <w:spacing w:line="360" w:lineRule="auto"/>
        <w:ind w:leftChars="0"/>
        <w:jc w:val="left"/>
        <w:rPr>
          <w:rFonts w:hint="default" w:ascii="Times New Roman Regular" w:hAnsi="Times New Roman Regular" w:eastAsia="宋体" w:cs="Times New Roman Regular"/>
          <w:b/>
          <w:sz w:val="24"/>
          <w:szCs w:val="24"/>
          <w:highlight w:val="none"/>
        </w:rPr>
      </w:pPr>
      <w:r>
        <w:rPr>
          <w:rFonts w:hint="default" w:ascii="Times New Roman Bold" w:hAnsi="Times New Roman Bold" w:eastAsia="宋体" w:cs="Times New Roman Bold"/>
          <w:b/>
          <w:sz w:val="24"/>
          <w:szCs w:val="24"/>
          <w:highlight w:val="none"/>
          <w:lang w:val="en-US"/>
        </w:rPr>
        <w:t>F</w:t>
      </w:r>
      <w:r>
        <w:rPr>
          <w:rFonts w:hint="default" w:ascii="Times New Roman Bold" w:hAnsi="Times New Roman Bold" w:eastAsia="宋体" w:cs="Times New Roman Bold"/>
          <w:b/>
          <w:sz w:val="24"/>
          <w:szCs w:val="24"/>
          <w:highlight w:val="none"/>
        </w:rPr>
        <w:t xml:space="preserve">ault test unit (embedded) </w:t>
      </w:r>
      <w:r>
        <w:rPr>
          <w:rFonts w:hint="default" w:ascii="Times New Roman Bold" w:hAnsi="Times New Roman Bold" w:eastAsia="宋体" w:cs="Times New Roman Bold"/>
          <w:b/>
          <w:kern w:val="0"/>
          <w:sz w:val="24"/>
          <w:szCs w:val="24"/>
          <w:highlight w:val="none"/>
        </w:rPr>
        <w:t>advantageous characteristics:</w:t>
      </w:r>
    </w:p>
    <w:p w14:paraId="1FA3A978">
      <w:pPr>
        <w:snapToGrid w:val="0"/>
        <w:spacing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It adopts 12.1in large screen, knob mouse control, high-brightness LCD display, suitable for outdoor use in the sun,</w:t>
      </w:r>
      <w:r>
        <w:rPr>
          <w:rFonts w:hint="eastAsia" w:ascii="Times New Roman Regular" w:hAnsi="Times New Roman Regular" w:cs="Times New Roman Regular"/>
          <w:sz w:val="24"/>
          <w:szCs w:val="24"/>
          <w:highlight w:val="none"/>
          <w:lang w:val="en-US" w:eastAsia="zh-CN"/>
        </w:rPr>
        <w:t xml:space="preserve"> </w:t>
      </w:r>
      <w:r>
        <w:rPr>
          <w:rFonts w:hint="default" w:ascii="Times New Roman Regular" w:hAnsi="Times New Roman Regular" w:cs="Times New Roman Regular"/>
          <w:sz w:val="24"/>
          <w:szCs w:val="24"/>
          <w:highlight w:val="none"/>
        </w:rPr>
        <w:t>lithium power supply, convenient for on-site testing. Engineering plastic chassis, shockproof and moisture-proof, with strong stability.</w:t>
      </w:r>
    </w:p>
    <w:p w14:paraId="33E95E73">
      <w:pPr>
        <w:spacing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The flash tester is equipped with a WIFI module and a SIM interface, which can realize the wireless remote transmission of measurement data and technical support of mobile terminals. It adopts integrated communication technology, and the acquisition signal is stable. The host can automatically select eight sampling frequencies from a minimum of 3.125MHz to a maximum of 400MHz, and has an adaptive pulse width to meet the test requirements of cables of different lengths.</w:t>
      </w:r>
    </w:p>
    <w:p w14:paraId="25857053">
      <w:pPr>
        <w:snapToGrid w:val="0"/>
        <w:spacing w:line="360" w:lineRule="auto"/>
        <w:ind w:firstLine="120" w:firstLineChars="5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The software realizes automatic switching among low voltage pulse method, flash current method and multiple pulse method. The wiring is simple and the test is intuitive. It can automatically identify and search the inflection point of the test waveform, automatically locate the inflection point of the waveform fault, and automatically read and display the fault distance.</w:t>
      </w:r>
    </w:p>
    <w:p w14:paraId="5ECF9B8B">
      <w:pPr>
        <w:spacing w:line="360" w:lineRule="auto"/>
        <w:rPr>
          <w:rFonts w:hint="default" w:ascii="Times New Roman Regular" w:hAnsi="Times New Roman Regular"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cs="Times New Roman Regular"/>
          <w:sz w:val="24"/>
          <w:szCs w:val="24"/>
          <w:highlight w:val="none"/>
        </w:rPr>
        <w:t>◆ Waveforms are displayed in three areas on the same screen. Ten measured waveforms are randomly displayed on the same screen for selection. Both automatic and manual processing modes of waveform position verification are realized. It has the function of test waveform data storage, playback and analysis.</w:t>
      </w:r>
    </w:p>
    <w:p w14:paraId="5545B40D">
      <w:pPr>
        <w:snapToGrid w:val="0"/>
        <w:spacing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Unique multiple pulse generator design, one discharge can produce ten low-voltage short-circuit pulse waveforms, automatically select the standard waveform, greatly reducing the interference of large oscillations</w:t>
      </w:r>
    </w:p>
    <w:p w14:paraId="640571A5">
      <w:pPr>
        <w:spacing w:line="360" w:lineRule="auto"/>
        <w:rPr>
          <w:rFonts w:hint="default" w:ascii="Times New Roman Regular" w:hAnsi="Times New Roman Regular"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cs="Times New Roman Regular"/>
          <w:sz w:val="24"/>
          <w:szCs w:val="24"/>
          <w:highlight w:val="none"/>
        </w:rPr>
        <w:t xml:space="preserve">◆ </w:t>
      </w:r>
      <w:r>
        <w:rPr>
          <w:rFonts w:hint="default" w:ascii="Times New Roman Regular" w:hAnsi="Times New Roman Regular" w:cs="Times New Roman Regular"/>
          <w:color w:val="000000" w:themeColor="text1"/>
          <w:sz w:val="24"/>
          <w:szCs w:val="24"/>
          <w:highlight w:val="none"/>
          <w14:textFill>
            <w14:solidFill>
              <w14:schemeClr w14:val="tx1"/>
            </w14:solidFill>
          </w14:textFill>
        </w:rPr>
        <w:t>The professional Cable Quick Test APP supports remote assistance to users in waveform analysis, case sharing, teaching and training, simulated exams, etc. anytime and anywhere.</w:t>
      </w:r>
    </w:p>
    <w:p w14:paraId="49E516F5">
      <w:pPr>
        <w:spacing w:line="360" w:lineRule="auto"/>
        <w:rPr>
          <w:rFonts w:hint="default" w:ascii="Times New Roman Regular" w:hAnsi="Times New Roman Regular" w:cs="Times New Roman Regular"/>
          <w:color w:val="000000" w:themeColor="text1"/>
          <w:sz w:val="24"/>
          <w:szCs w:val="24"/>
          <w:highlight w:val="none"/>
          <w14:textFill>
            <w14:solidFill>
              <w14:schemeClr w14:val="tx1"/>
            </w14:solidFill>
          </w14:textFill>
        </w:rPr>
      </w:pPr>
    </w:p>
    <w:p w14:paraId="2EE2266F">
      <w:pPr>
        <w:widowControl/>
        <w:numPr>
          <w:ilvl w:val="0"/>
          <w:numId w:val="6"/>
        </w:numPr>
        <w:tabs>
          <w:tab w:val="left" w:pos="720"/>
          <w:tab w:val="left" w:pos="780"/>
        </w:tabs>
        <w:spacing w:line="360" w:lineRule="auto"/>
        <w:ind w:leftChars="0"/>
        <w:jc w:val="left"/>
        <w:rPr>
          <w:rFonts w:hint="default" w:ascii="Times New Roman Bold" w:hAnsi="Times New Roman Bold" w:eastAsia="宋体" w:cs="Times New Roman Bold"/>
          <w:b/>
          <w:sz w:val="24"/>
          <w:szCs w:val="24"/>
          <w:highlight w:val="none"/>
          <w:lang w:val="en-US" w:eastAsia="zh-CN"/>
        </w:rPr>
      </w:pPr>
      <w:r>
        <w:rPr>
          <w:rFonts w:hint="default" w:ascii="Times New Roman Bold" w:hAnsi="Times New Roman Bold" w:eastAsia="宋体" w:cs="Times New Roman Bold"/>
          <w:b/>
          <w:sz w:val="24"/>
          <w:szCs w:val="24"/>
          <w:highlight w:val="none"/>
          <w:lang w:val="en-US"/>
        </w:rPr>
        <w:t>H</w:t>
      </w:r>
      <w:r>
        <w:rPr>
          <w:rFonts w:hint="default" w:ascii="Times New Roman Bold" w:hAnsi="Times New Roman Bold" w:eastAsia="宋体" w:cs="Times New Roman Bold"/>
          <w:b/>
          <w:sz w:val="24"/>
          <w:szCs w:val="24"/>
          <w:highlight w:val="none"/>
        </w:rPr>
        <w:t xml:space="preserve">igh-frequency high-voltage power supply unit </w:t>
      </w:r>
      <w:r>
        <w:rPr>
          <w:rFonts w:hint="default" w:ascii="Times New Roman Bold" w:hAnsi="Times New Roman Bold" w:eastAsia="宋体" w:cs="Times New Roman Bold"/>
          <w:b/>
          <w:sz w:val="24"/>
          <w:szCs w:val="24"/>
          <w:highlight w:val="none"/>
          <w:lang w:val="en-US" w:eastAsia="zh-CN"/>
        </w:rPr>
        <w:t>advantageous features:</w:t>
      </w:r>
    </w:p>
    <w:p w14:paraId="1981B9C8">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Touch screen human-computer interaction, easy to set up and operate, instrument status display is intuitive and convenient.</w:t>
      </w:r>
    </w:p>
    <w:p w14:paraId="483070A4">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It has voltage regulation, automatic voltage stabilization and automatic protection functions.</w:t>
      </w:r>
    </w:p>
    <w:p w14:paraId="6E6CD65F">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The output high voltage has the function of single pulse and continuous pulse, which can be used with fault tester and fixing point meter to find the fault point respectively.</w:t>
      </w:r>
    </w:p>
    <w:p w14:paraId="208DEC58">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The output high voltage has a DC output and can work with an external ball gap for diversified applications.</w:t>
      </w:r>
    </w:p>
    <w:p w14:paraId="7C140CEA">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Software controls vacuum impact ignition discharge, adaptive discharge and pulse cycle.</w:t>
      </w:r>
    </w:p>
    <w:p w14:paraId="5B5CA54B">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It has emergency stop button and automatic discharge function, which can automatically reduce voltage and discharge in case of emergency stop or shutdown, which is safe and reliable.</w:t>
      </w:r>
    </w:p>
    <w:p w14:paraId="50339FF5">
      <w:pPr>
        <w:numPr>
          <w:ilvl w:val="0"/>
          <w:numId w:val="7"/>
        </w:numPr>
        <w:spacing w:line="360" w:lineRule="auto"/>
        <w:rPr>
          <w:rFonts w:hint="default" w:ascii="Times New Roman Regular" w:hAnsi="Times New Roman Regular" w:eastAsia="华文楷体" w:cs="Times New Roman Regular"/>
          <w:sz w:val="24"/>
          <w:szCs w:val="24"/>
          <w:highlight w:val="none"/>
        </w:rPr>
      </w:pPr>
      <w:r>
        <w:rPr>
          <w:rFonts w:hint="default" w:ascii="Times New Roman Regular" w:hAnsi="Times New Roman Regular" w:eastAsia="宋体" w:cs="Times New Roman Regular"/>
          <w:color w:val="2B2B2B"/>
          <w:kern w:val="0"/>
          <w:sz w:val="24"/>
          <w:szCs w:val="24"/>
          <w:highlight w:val="none"/>
        </w:rPr>
        <w:t>Continuous working time of not less than 4 hours to meet the working time of cable fault testing.</w:t>
      </w:r>
    </w:p>
    <w:p w14:paraId="08A4DFCE">
      <w:pPr>
        <w:numPr>
          <w:ilvl w:val="0"/>
          <w:numId w:val="0"/>
        </w:numPr>
        <w:spacing w:line="360" w:lineRule="auto"/>
        <w:ind w:leftChars="0"/>
        <w:rPr>
          <w:rFonts w:hint="default" w:ascii="Times New Roman Regular" w:hAnsi="Times New Roman Regular" w:eastAsia="华文楷体" w:cs="Times New Roman Regular"/>
          <w:sz w:val="24"/>
          <w:szCs w:val="24"/>
          <w:highlight w:val="none"/>
        </w:rPr>
      </w:pPr>
    </w:p>
    <w:p w14:paraId="4D0DF9D1">
      <w:pPr>
        <w:widowControl/>
        <w:numPr>
          <w:ilvl w:val="0"/>
          <w:numId w:val="6"/>
        </w:numPr>
        <w:shd w:val="clear" w:color="auto" w:fill="FFFFFF"/>
        <w:spacing w:line="360" w:lineRule="auto"/>
        <w:ind w:left="0" w:leftChars="0" w:firstLine="0" w:firstLineChars="0"/>
        <w:jc w:val="left"/>
        <w:rPr>
          <w:rFonts w:hint="default" w:ascii="Times New Roman Bold" w:hAnsi="Times New Roman Bold" w:eastAsia="宋体" w:cs="Times New Roman Bold"/>
          <w:b/>
          <w:color w:val="2B2B2B"/>
          <w:kern w:val="0"/>
          <w:sz w:val="24"/>
          <w:szCs w:val="24"/>
          <w:highlight w:val="none"/>
          <w:lang w:val="en-US" w:eastAsia="zh-CN"/>
        </w:rPr>
      </w:pPr>
      <w:r>
        <w:rPr>
          <w:rFonts w:hint="default" w:ascii="Times New Roman Bold" w:hAnsi="Times New Roman Bold" w:eastAsia="宋体" w:cs="Times New Roman Bold"/>
          <w:b/>
          <w:bCs/>
          <w:color w:val="2B2B2B"/>
          <w:kern w:val="0"/>
          <w:sz w:val="24"/>
          <w:szCs w:val="24"/>
          <w:highlight w:val="none"/>
        </w:rPr>
        <w:t xml:space="preserve">Ultra-quiet intelligent fixed-point instrument </w:t>
      </w:r>
      <w:r>
        <w:rPr>
          <w:rFonts w:hint="default" w:ascii="Times New Roman Bold" w:hAnsi="Times New Roman Bold" w:eastAsia="宋体" w:cs="Times New Roman Bold"/>
          <w:b/>
          <w:bCs/>
          <w:color w:val="2B2B2B"/>
          <w:kern w:val="0"/>
          <w:sz w:val="24"/>
          <w:szCs w:val="24"/>
          <w:highlight w:val="none"/>
          <w:lang w:val="en-US" w:eastAsia="zh-CN"/>
        </w:rPr>
        <w:t>advantageous features:</w:t>
      </w:r>
    </w:p>
    <w:p w14:paraId="45F56FA0">
      <w:pPr>
        <w:snapToGrid w:val="0"/>
        <w:spacing w:line="360" w:lineRule="auto"/>
        <w:rPr>
          <w:rFonts w:hint="default" w:ascii="Times New Roman Regular" w:hAnsi="Times New Roman Regular" w:cs="Times New Roman Regular" w:eastAsiaTheme="minorEastAsia"/>
          <w:sz w:val="24"/>
          <w:szCs w:val="24"/>
          <w:highlight w:val="none"/>
          <w:lang w:val="en-US" w:eastAsia="zh-CN"/>
        </w:rPr>
      </w:pPr>
      <w:r>
        <w:rPr>
          <w:rFonts w:hint="default" w:ascii="Times New Roman Regular" w:hAnsi="Times New Roman Regular" w:cs="Times New Roman Regular"/>
          <w:sz w:val="24"/>
          <w:szCs w:val="24"/>
          <w:highlight w:val="none"/>
        </w:rPr>
        <w:t xml:space="preserve">◆Precise Spotting Instrument adopts the dual-selective technology of squelch filter </w:t>
      </w:r>
      <w:r>
        <w:rPr>
          <w:rFonts w:hint="default" w:ascii="Times New Roman Regular" w:hAnsi="Times New Roman Regular" w:cs="Times New Roman Regular"/>
          <w:sz w:val="24"/>
          <w:szCs w:val="24"/>
          <w:highlight w:val="none"/>
          <w:lang w:val="en-US" w:eastAsia="zh-CN"/>
        </w:rPr>
        <w:t>and BNR intelligent background noise reduction</w:t>
      </w:r>
      <w:r>
        <w:rPr>
          <w:rFonts w:hint="default" w:ascii="Times New Roman Regular" w:hAnsi="Times New Roman Regular" w:cs="Times New Roman Regular"/>
          <w:sz w:val="24"/>
          <w:szCs w:val="24"/>
          <w:highlight w:val="none"/>
        </w:rPr>
        <w:t xml:space="preserve">, which is </w:t>
      </w:r>
      <w:r>
        <w:rPr>
          <w:rFonts w:hint="default" w:ascii="Times New Roman Regular" w:hAnsi="Times New Roman Regular" w:cs="Times New Roman Regular"/>
          <w:sz w:val="24"/>
          <w:szCs w:val="24"/>
          <w:highlight w:val="none"/>
          <w:lang w:val="en-US" w:eastAsia="zh-CN"/>
        </w:rPr>
        <w:t>convenient for quick spotting in different environments</w:t>
      </w:r>
      <w:r>
        <w:rPr>
          <w:rFonts w:hint="default" w:ascii="Times New Roman Regular" w:hAnsi="Times New Roman Regular" w:cs="Times New Roman Regular"/>
          <w:sz w:val="24"/>
          <w:szCs w:val="24"/>
          <w:highlight w:val="none"/>
        </w:rPr>
        <w:t>.</w:t>
      </w:r>
    </w:p>
    <w:p w14:paraId="227F42AD">
      <w:pPr>
        <w:snapToGrid w:val="0"/>
        <w:spacing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val="en-US" w:eastAsia="zh-CN"/>
        </w:rPr>
        <w:t xml:space="preserve">◆Acoustic and magnetic synchronization technology </w:t>
      </w:r>
      <w:r>
        <w:rPr>
          <w:rFonts w:hint="default" w:ascii="Times New Roman Regular" w:hAnsi="Times New Roman Regular" w:cs="Times New Roman Regular"/>
          <w:sz w:val="24"/>
          <w:szCs w:val="24"/>
          <w:highlight w:val="none"/>
        </w:rPr>
        <w:t xml:space="preserve">can directly digital synchronization display test point and fault point distance change, while detecting the cable path towards </w:t>
      </w:r>
      <w:r>
        <w:rPr>
          <w:rFonts w:hint="default" w:ascii="Times New Roman Regular" w:hAnsi="Times New Roman Regular" w:cs="Times New Roman Regular"/>
          <w:sz w:val="24"/>
          <w:szCs w:val="24"/>
          <w:highlight w:val="none"/>
          <w:lang w:val="en-US" w:eastAsia="zh-CN"/>
        </w:rPr>
        <w:t>and walk through the fault point and prompt return</w:t>
      </w:r>
      <w:r>
        <w:rPr>
          <w:rFonts w:hint="default" w:ascii="Times New Roman Regular" w:hAnsi="Times New Roman Regular" w:cs="Times New Roman Regular"/>
          <w:sz w:val="24"/>
          <w:szCs w:val="24"/>
          <w:highlight w:val="none"/>
        </w:rPr>
        <w:t>.</w:t>
      </w:r>
    </w:p>
    <w:p w14:paraId="21BB8888">
      <w:pPr>
        <w:spacing w:line="360" w:lineRule="auto"/>
        <w:rPr>
          <w:rFonts w:hint="default" w:ascii="Times New Roman Regular" w:hAnsi="Times New Roman Regular"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cs="Times New Roman Regular"/>
          <w:sz w:val="24"/>
          <w:szCs w:val="24"/>
          <w:highlight w:val="none"/>
        </w:rPr>
        <w:t xml:space="preserve">◆ Precision </w:t>
      </w:r>
      <w:r>
        <w:rPr>
          <w:rFonts w:hint="default" w:ascii="Times New Roman Regular" w:hAnsi="Times New Roman Regular" w:cs="Times New Roman Regular"/>
          <w:color w:val="000000" w:themeColor="text1"/>
          <w:sz w:val="24"/>
          <w:szCs w:val="24"/>
          <w:highlight w:val="none"/>
          <w14:textFill>
            <w14:solidFill>
              <w14:schemeClr w14:val="tx1"/>
            </w14:solidFill>
          </w14:textFill>
        </w:rPr>
        <w:t xml:space="preserve">spotting instrument can support cell phone APP, connecting cell phone and headset through </w:t>
      </w:r>
      <w:r>
        <w:rPr>
          <w:rFonts w:hint="default" w:ascii="Times New Roman Regular" w:hAnsi="Times New Roman Regular" w:cs="Times New Roman Regular"/>
          <w:sz w:val="24"/>
          <w:szCs w:val="24"/>
          <w:highlight w:val="none"/>
        </w:rPr>
        <w:t>Bluetooth</w:t>
      </w:r>
      <w:r>
        <w:rPr>
          <w:rFonts w:hint="default" w:ascii="Times New Roman Regular" w:hAnsi="Times New Roman Regular" w:cs="Times New Roman Regular"/>
          <w:color w:val="000000" w:themeColor="text1"/>
          <w:sz w:val="24"/>
          <w:szCs w:val="24"/>
          <w:highlight w:val="none"/>
          <w14:textFill>
            <w14:solidFill>
              <w14:schemeClr w14:val="tx1"/>
            </w14:solidFill>
          </w14:textFill>
        </w:rPr>
        <w:t xml:space="preserve"> Bluetooth, realizing one probe two people at the same time fast spotting.</w:t>
      </w:r>
    </w:p>
    <w:p w14:paraId="1F8CF1A9">
      <w:pPr>
        <w:spacing w:line="360" w:lineRule="auto"/>
        <w:rPr>
          <w:rFonts w:hint="default" w:ascii="Times New Roman Regular" w:hAnsi="Times New Roman Regular" w:cs="Times New Roman Regular" w:eastAsiaTheme="minorEastAsia"/>
          <w:color w:val="000000" w:themeColor="text1"/>
          <w:sz w:val="24"/>
          <w:szCs w:val="24"/>
          <w:highlight w:val="none"/>
          <w:lang w:val="en-US" w:eastAsia="zh-CN"/>
          <w14:textFill>
            <w14:solidFill>
              <w14:schemeClr w14:val="tx1"/>
            </w14:solidFill>
          </w14:textFill>
        </w:rPr>
      </w:pPr>
      <w:r>
        <w:rPr>
          <w:rFonts w:hint="default" w:ascii="Times New Roman Regular" w:hAnsi="Times New Roman Regular" w:cs="Times New Roman Regular"/>
          <w:sz w:val="24"/>
          <w:szCs w:val="24"/>
          <w:highlight w:val="none"/>
          <w:lang w:val="en-US" w:eastAsia="zh-CN"/>
        </w:rPr>
        <w:t>◆Molded and designed with a liftable and retractable handle for use with the human body and a special self-falling ground probe sensor with sensing probes for soft pavement, hardened pavement, and lawn.</w:t>
      </w:r>
    </w:p>
    <w:p w14:paraId="783578D7">
      <w:pPr>
        <w:numPr>
          <w:ilvl w:val="0"/>
          <w:numId w:val="0"/>
        </w:numPr>
        <w:spacing w:line="360" w:lineRule="auto"/>
        <w:ind w:leftChars="0"/>
        <w:rPr>
          <w:rFonts w:hint="default" w:ascii="Times New Roman Regular" w:hAnsi="Times New Roman Regular" w:eastAsia="华文楷体" w:cs="Times New Roman Regular"/>
          <w:sz w:val="24"/>
          <w:szCs w:val="24"/>
          <w:highlight w:val="none"/>
        </w:rPr>
      </w:pPr>
    </w:p>
    <w:p w14:paraId="04CCC2FB">
      <w:pPr>
        <w:numPr>
          <w:ilvl w:val="0"/>
          <w:numId w:val="4"/>
        </w:numPr>
        <w:spacing w:line="360" w:lineRule="auto"/>
        <w:ind w:left="0" w:leftChars="0" w:firstLine="0" w:firstLineChars="0"/>
        <w:rPr>
          <w:rFonts w:hint="default" w:ascii="Times New Roman Bold" w:hAnsi="Times New Roman Bold" w:cs="Times New Roman Bold"/>
          <w:b/>
          <w:bCs/>
          <w:sz w:val="28"/>
          <w:szCs w:val="28"/>
          <w:highlight w:val="none"/>
          <w:lang w:val="en-US"/>
        </w:rPr>
      </w:pPr>
      <w:r>
        <w:rPr>
          <w:rFonts w:hint="default" w:ascii="Times New Roman Bold" w:hAnsi="Times New Roman Bold" w:cs="Times New Roman Bold"/>
          <w:b/>
          <w:bCs/>
          <w:sz w:val="28"/>
          <w:szCs w:val="28"/>
          <w:highlight w:val="none"/>
          <w:lang w:val="en-US"/>
        </w:rPr>
        <w:t>Technical parameters of each unit of the whole machine</w:t>
      </w:r>
    </w:p>
    <w:p w14:paraId="098CD39B">
      <w:pPr>
        <w:numPr>
          <w:ilvl w:val="0"/>
          <w:numId w:val="0"/>
        </w:numPr>
        <w:spacing w:line="360" w:lineRule="auto"/>
        <w:ind w:leftChars="0"/>
        <w:rPr>
          <w:rFonts w:hint="default" w:ascii="Times New Roman Regular" w:hAnsi="Times New Roman Regular" w:eastAsia="宋体" w:cs="Times New Roman Regular"/>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External dimension: 530(L)*430(W)*960(H)mm </w:t>
      </w:r>
    </w:p>
    <w:p w14:paraId="71AF042C">
      <w:pPr>
        <w:numPr>
          <w:ilvl w:val="0"/>
          <w:numId w:val="0"/>
        </w:numPr>
        <w:spacing w:line="360" w:lineRule="auto"/>
        <w:ind w:leftChars="0"/>
        <w:rPr>
          <w:rFonts w:hint="default" w:ascii="Times New Roman Regular" w:hAnsi="Times New Roman Regular" w:eastAsia="宋体" w:cs="Times New Roman Regular"/>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Weight:</w:t>
      </w:r>
      <w:r>
        <w:rPr>
          <w:rFonts w:hint="default" w:ascii="Times New Roman Regular" w:hAnsi="Times New Roman Regular" w:eastAsia="宋体" w:cs="Times New Roman Regular"/>
          <w:color w:val="2B2B2B"/>
          <w:kern w:val="0"/>
          <w:sz w:val="24"/>
          <w:szCs w:val="24"/>
          <w:highlight w:val="none"/>
        </w:rPr>
        <w:sym w:font="Symbol" w:char="F0A3"/>
      </w:r>
      <w:r>
        <w:rPr>
          <w:rFonts w:hint="default" w:ascii="Times New Roman Regular" w:hAnsi="Times New Roman Regular" w:eastAsia="宋体" w:cs="Times New Roman Regular"/>
          <w:color w:val="2B2B2B"/>
          <w:kern w:val="0"/>
          <w:sz w:val="24"/>
          <w:szCs w:val="24"/>
          <w:highlight w:val="none"/>
        </w:rPr>
        <w:t xml:space="preserve"> 90Kg</w:t>
      </w:r>
    </w:p>
    <w:p w14:paraId="2D5A2B37">
      <w:pPr>
        <w:spacing w:line="360" w:lineRule="auto"/>
        <w:rPr>
          <w:rFonts w:hint="default" w:ascii="Times New Roman Regular" w:hAnsi="Times New Roman Regular" w:eastAsia="宋体" w:cs="Times New Roman Regular"/>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Input power: AC220V±10%, 50Hz </w:t>
      </w:r>
    </w:p>
    <w:p w14:paraId="39F1A21E">
      <w:pPr>
        <w:spacing w:line="360" w:lineRule="auto"/>
        <w:rPr>
          <w:rFonts w:hint="default" w:ascii="Times New Roman Regular" w:hAnsi="Times New Roman Regular" w:eastAsia="宋体" w:cs="Times New Roman Regular"/>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Charging adapter: DC16.8V</w:t>
      </w:r>
    </w:p>
    <w:p w14:paraId="1316BC2E">
      <w:pPr>
        <w:spacing w:line="360" w:lineRule="auto"/>
        <w:jc w:val="left"/>
        <w:rPr>
          <w:rFonts w:hint="default" w:ascii="Times New Roman Regular" w:hAnsi="Times New Roman Regular" w:eastAsia="宋体" w:cs="Times New Roman Regular"/>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color w:val="2B2B2B"/>
          <w:kern w:val="0"/>
          <w:sz w:val="24"/>
          <w:szCs w:val="24"/>
          <w:highlight w:val="none"/>
        </w:rPr>
        <w:drawing>
          <wp:inline distT="0" distB="0" distL="114300" distR="114300">
            <wp:extent cx="1440180" cy="1854200"/>
            <wp:effectExtent l="9525" t="9525" r="17145" b="22225"/>
            <wp:docPr id="15" name="图片 1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
                    <pic:cNvPicPr>
                      <a:picLocks noChangeAspect="1"/>
                    </pic:cNvPicPr>
                  </pic:nvPicPr>
                  <pic:blipFill>
                    <a:blip r:embed="rId13"/>
                    <a:srcRect l="5371" t="17945" r="15430" b="5567"/>
                    <a:stretch>
                      <a:fillRect/>
                    </a:stretch>
                  </pic:blipFill>
                  <pic:spPr>
                    <a:xfrm>
                      <a:off x="0" y="0"/>
                      <a:ext cx="1440180" cy="1854200"/>
                    </a:xfrm>
                    <a:prstGeom prst="rect">
                      <a:avLst/>
                    </a:prstGeom>
                    <a:ln>
                      <a:solidFill>
                        <a:schemeClr val="accent1">
                          <a:lumMod val="50000"/>
                        </a:schemeClr>
                      </a:solidFill>
                    </a:ln>
                  </pic:spPr>
                </pic:pic>
              </a:graphicData>
            </a:graphic>
          </wp:inline>
        </w:drawing>
      </w: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color w:val="2B2B2B"/>
          <w:kern w:val="0"/>
          <w:sz w:val="24"/>
          <w:szCs w:val="24"/>
          <w:highlight w:val="none"/>
        </w:rPr>
        <w:drawing>
          <wp:inline distT="0" distB="0" distL="114300" distR="114300">
            <wp:extent cx="1725930" cy="1854200"/>
            <wp:effectExtent l="9525" t="9525" r="17145" b="22225"/>
            <wp:docPr id="16" name="图片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
                    <pic:cNvPicPr>
                      <a:picLocks noChangeAspect="1"/>
                    </pic:cNvPicPr>
                  </pic:nvPicPr>
                  <pic:blipFill>
                    <a:blip r:embed="rId14"/>
                    <a:srcRect l="4627" t="22563" r="3213" b="4335"/>
                    <a:stretch>
                      <a:fillRect/>
                    </a:stretch>
                  </pic:blipFill>
                  <pic:spPr>
                    <a:xfrm>
                      <a:off x="0" y="0"/>
                      <a:ext cx="1725930" cy="1854200"/>
                    </a:xfrm>
                    <a:prstGeom prst="rect">
                      <a:avLst/>
                    </a:prstGeom>
                    <a:ln>
                      <a:solidFill>
                        <a:schemeClr val="accent1">
                          <a:lumMod val="50000"/>
                        </a:schemeClr>
                      </a:solidFill>
                    </a:ln>
                  </pic:spPr>
                </pic:pic>
              </a:graphicData>
            </a:graphic>
          </wp:inline>
        </w:drawing>
      </w:r>
    </w:p>
    <w:p w14:paraId="79DBF9DC">
      <w:pPr>
        <w:spacing w:line="360" w:lineRule="auto"/>
        <w:jc w:val="left"/>
        <w:rPr>
          <w:rFonts w:hint="default" w:ascii="Times New Roman Regular" w:hAnsi="Times New Roman Regular" w:eastAsia="宋体" w:cs="Times New Roman Regular"/>
          <w:b/>
          <w:bCs/>
          <w:color w:val="2B2B2B"/>
          <w:kern w:val="0"/>
          <w:sz w:val="18"/>
          <w:szCs w:val="18"/>
          <w:highlight w:val="none"/>
          <w:lang w:val="en-US"/>
        </w:rPr>
      </w:pPr>
      <w:r>
        <w:rPr>
          <w:rFonts w:hint="eastAsia" w:ascii="Times New Roman Regular" w:hAnsi="Times New Roman Regular" w:eastAsia="宋体" w:cs="Times New Roman Regular"/>
          <w:b/>
          <w:bCs/>
          <w:sz w:val="18"/>
          <w:szCs w:val="18"/>
          <w:highlight w:val="none"/>
          <w:lang w:eastAsia="zh-CN"/>
        </w:rPr>
        <w:t>HM-A50</w:t>
      </w:r>
      <w:r>
        <w:rPr>
          <w:rFonts w:hint="default" w:ascii="Times New Roman Regular" w:hAnsi="Times New Roman Regular" w:eastAsia="宋体" w:cs="Times New Roman Regular"/>
          <w:b/>
          <w:bCs/>
          <w:sz w:val="18"/>
          <w:szCs w:val="18"/>
          <w:highlight w:val="none"/>
        </w:rPr>
        <w:t xml:space="preserve"> Trolley Cable Fault Tester Overall Diagram</w:t>
      </w:r>
      <w:r>
        <w:rPr>
          <w:rFonts w:hint="default" w:ascii="Times New Roman Regular" w:hAnsi="Times New Roman Regular" w:eastAsia="宋体" w:cs="Times New Roman Regular"/>
          <w:b/>
          <w:bCs/>
          <w:sz w:val="18"/>
          <w:szCs w:val="18"/>
          <w:highlight w:val="none"/>
          <w:lang w:val="en-US"/>
        </w:rPr>
        <w:t xml:space="preserve">         </w:t>
      </w:r>
      <w:r>
        <w:rPr>
          <w:rFonts w:hint="eastAsia" w:ascii="Times New Roman Regular" w:hAnsi="Times New Roman Regular" w:eastAsia="宋体" w:cs="Times New Roman Regular"/>
          <w:b/>
          <w:bCs/>
          <w:sz w:val="18"/>
          <w:szCs w:val="18"/>
          <w:highlight w:val="none"/>
          <w:lang w:val="en-US" w:eastAsia="zh-CN"/>
        </w:rPr>
        <w:t>HM-A50</w:t>
      </w:r>
      <w:r>
        <w:rPr>
          <w:rFonts w:hint="default" w:ascii="Times New Roman Regular" w:hAnsi="Times New Roman Regular" w:eastAsia="宋体" w:cs="Times New Roman Regular"/>
          <w:b/>
          <w:bCs/>
          <w:sz w:val="18"/>
          <w:szCs w:val="18"/>
          <w:highlight w:val="none"/>
          <w:lang w:val="en-US"/>
        </w:rPr>
        <w:t xml:space="preserve"> </w:t>
      </w:r>
      <w:r>
        <w:rPr>
          <w:rFonts w:hint="default" w:ascii="Times New Roman Regular" w:hAnsi="Times New Roman Regular" w:eastAsia="宋体" w:cs="Times New Roman Regular"/>
          <w:b/>
          <w:bCs/>
          <w:sz w:val="18"/>
          <w:szCs w:val="18"/>
          <w:highlight w:val="none"/>
        </w:rPr>
        <w:t>Trolley</w:t>
      </w:r>
      <w:r>
        <w:rPr>
          <w:rFonts w:hint="default" w:ascii="Times New Roman Regular" w:hAnsi="Times New Roman Regular" w:eastAsia="宋体" w:cs="Times New Roman Regular"/>
          <w:b/>
          <w:bCs/>
          <w:sz w:val="18"/>
          <w:szCs w:val="18"/>
          <w:highlight w:val="none"/>
          <w:lang w:val="en-US"/>
        </w:rPr>
        <w:t xml:space="preserve"> Cable Fault Tester Rear View</w:t>
      </w:r>
    </w:p>
    <w:p w14:paraId="7E0E532C">
      <w:pPr>
        <w:widowControl/>
        <w:jc w:val="left"/>
        <w:rPr>
          <w:rFonts w:hint="default" w:ascii="Times New Roman Regular" w:hAnsi="Times New Roman Regular" w:eastAsia="宋体" w:cs="Times New Roman Regular"/>
          <w:b/>
          <w:bCs/>
          <w:color w:val="2B2B2B"/>
          <w:kern w:val="0"/>
          <w:sz w:val="24"/>
          <w:szCs w:val="24"/>
          <w:highlight w:val="none"/>
        </w:rPr>
      </w:pPr>
      <w:r>
        <w:rPr>
          <w:rFonts w:hint="default" w:ascii="Times New Roman Regular" w:hAnsi="Times New Roman Regular" w:eastAsia="宋体" w:cs="Times New Roman Regular"/>
          <w:b/>
          <w:bCs/>
          <w:color w:val="2B2B2B"/>
          <w:kern w:val="0"/>
          <w:sz w:val="24"/>
          <w:szCs w:val="24"/>
          <w:highlight w:val="none"/>
        </w:rPr>
        <w:br w:type="page"/>
      </w:r>
    </w:p>
    <w:p w14:paraId="65CC14D5">
      <w:pPr>
        <w:widowControl/>
        <w:shd w:val="clear" w:color="auto" w:fill="FFFFFF"/>
        <w:spacing w:line="360" w:lineRule="auto"/>
        <w:jc w:val="left"/>
        <w:rPr>
          <w:rFonts w:hint="default" w:ascii="Times New Roman Bold" w:hAnsi="Times New Roman Bold" w:eastAsia="宋体" w:cs="Times New Roman Bold"/>
          <w:b/>
          <w:bCs/>
          <w:color w:val="2B2B2B"/>
          <w:kern w:val="0"/>
          <w:sz w:val="24"/>
          <w:szCs w:val="24"/>
          <w:highlight w:val="none"/>
          <w:lang w:val="en-US" w:eastAsia="zh-CN"/>
        </w:rPr>
      </w:pPr>
      <w:r>
        <w:rPr>
          <w:rFonts w:hint="default" w:ascii="Times New Roman Bold" w:hAnsi="Times New Roman Bold" w:eastAsia="宋体" w:cs="Times New Roman Bold"/>
          <w:b/>
          <w:bCs/>
          <w:color w:val="2B2B2B"/>
          <w:kern w:val="0"/>
          <w:sz w:val="24"/>
          <w:szCs w:val="24"/>
          <w:highlight w:val="none"/>
        </w:rPr>
        <w:t>1.</w:t>
      </w:r>
      <w:r>
        <w:rPr>
          <w:rFonts w:hint="default" w:ascii="Times New Roman Bold" w:hAnsi="Times New Roman Bold" w:eastAsia="宋体" w:cs="Times New Roman Bold"/>
          <w:b/>
          <w:bCs/>
          <w:color w:val="auto"/>
          <w:kern w:val="0"/>
          <w:sz w:val="24"/>
          <w:szCs w:val="24"/>
          <w:highlight w:val="none"/>
        </w:rPr>
        <w:t xml:space="preserve"> </w:t>
      </w:r>
      <w:r>
        <w:rPr>
          <w:rFonts w:hint="default" w:ascii="Times New Roman Regular" w:hAnsi="Times New Roman Regular" w:eastAsia="宋体" w:cs="Times New Roman Regular"/>
          <w:b/>
          <w:bCs/>
          <w:sz w:val="24"/>
          <w:szCs w:val="24"/>
          <w:highlight w:val="none"/>
        </w:rPr>
        <w:t>Trolley Cable Fault Tester</w:t>
      </w:r>
      <w:r>
        <w:rPr>
          <w:rFonts w:hint="eastAsia" w:ascii="Times New Roman Regular" w:hAnsi="Times New Roman Regular" w:eastAsia="宋体" w:cs="Times New Roman Regular"/>
          <w:b/>
          <w:bCs/>
          <w:sz w:val="24"/>
          <w:szCs w:val="24"/>
          <w:highlight w:val="none"/>
          <w:lang w:val="en-US" w:eastAsia="zh-CN"/>
        </w:rPr>
        <w:t xml:space="preserve"> host unit </w:t>
      </w:r>
    </w:p>
    <w:p w14:paraId="79E6CAAD">
      <w:pPr>
        <w:widowControl/>
        <w:tabs>
          <w:tab w:val="left" w:pos="720"/>
          <w:tab w:val="left" w:pos="780"/>
        </w:tabs>
        <w:spacing w:line="360" w:lineRule="auto"/>
        <w:jc w:val="left"/>
        <w:rPr>
          <w:rFonts w:hint="default" w:ascii="Times New Roman Bold" w:hAnsi="Times New Roman Bold" w:eastAsia="宋体" w:cs="Times New Roman Bold"/>
          <w:b/>
          <w:kern w:val="0"/>
          <w:sz w:val="24"/>
          <w:szCs w:val="24"/>
          <w:highlight w:val="none"/>
        </w:rPr>
      </w:pPr>
      <w:r>
        <w:rPr>
          <w:rFonts w:hint="default" w:ascii="Times New Roman Bold" w:hAnsi="Times New Roman Bold" w:eastAsia="宋体" w:cs="Times New Roman Bold"/>
          <w:b/>
          <w:kern w:val="0"/>
          <w:sz w:val="24"/>
          <w:szCs w:val="24"/>
          <w:highlight w:val="none"/>
        </w:rPr>
        <w:t>Technical parameters:</w:t>
      </w:r>
    </w:p>
    <w:p w14:paraId="3E40ABF5">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It can test all kinds of main insulation faults of power cables of different voltage levels, different cross-sections, different media and various materials, including: open circuit, short circuit, low resistance, high resistance leakage, high resistance flashover faults.</w:t>
      </w:r>
    </w:p>
    <w:p w14:paraId="29BDDFAC">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Display: 12.1-inch industrial-grade LCD (</w:t>
      </w:r>
      <w:r>
        <w:rPr>
          <w:rFonts w:hint="default" w:ascii="Times New Roman Regular" w:hAnsi="Times New Roman Regular" w:eastAsia="宋体" w:cs="Times New Roman Regular"/>
          <w:sz w:val="24"/>
          <w:szCs w:val="24"/>
          <w:highlight w:val="none"/>
        </w:rPr>
        <w:t>Linux operating system</w:t>
      </w:r>
      <w:r>
        <w:rPr>
          <w:rFonts w:hint="default" w:ascii="Times New Roman Regular" w:hAnsi="Times New Roman Regular" w:eastAsia="宋体" w:cs="Times New Roman Regular"/>
          <w:kern w:val="0"/>
          <w:sz w:val="24"/>
          <w:szCs w:val="24"/>
          <w:highlight w:val="none"/>
        </w:rPr>
        <w:t>).</w:t>
      </w:r>
    </w:p>
    <w:p w14:paraId="76424E12">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Storage space: 32G electronic disk.</w:t>
      </w:r>
    </w:p>
    <w:p w14:paraId="5641675D">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Language: Chinese, English and Russian language switching</w:t>
      </w:r>
    </w:p>
    <w:p w14:paraId="6D214C7C">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Test methods: low-pressure pulse method, high-pressure flash method, multiple pulse method.</w:t>
      </w:r>
    </w:p>
    <w:p w14:paraId="12FDE397">
      <w:pPr>
        <w:numPr>
          <w:ilvl w:val="0"/>
          <w:numId w:val="8"/>
        </w:numPr>
        <w:spacing w:line="360" w:lineRule="auto"/>
        <w:ind w:left="420" w:hanging="420"/>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eastAsia="宋体" w:cs="Times New Roman Regular"/>
          <w:kern w:val="0"/>
          <w:sz w:val="24"/>
          <w:szCs w:val="24"/>
          <w:highlight w:val="none"/>
        </w:rPr>
        <w:t xml:space="preserve">Operation mode: </w:t>
      </w:r>
      <w:r>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t>touch screen plus photoelectric knob dual operation (touch screen function optional)</w:t>
      </w:r>
    </w:p>
    <w:p w14:paraId="2E5C3C37">
      <w:pPr>
        <w:numPr>
          <w:ilvl w:val="0"/>
          <w:numId w:val="8"/>
        </w:numPr>
        <w:spacing w:line="360" w:lineRule="auto"/>
        <w:ind w:left="420" w:hanging="420"/>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t>Pulse width/pulse amplitude (100ns~10μs, 120V)</w:t>
      </w:r>
    </w:p>
    <w:p w14:paraId="4EA0F077">
      <w:pPr>
        <w:numPr>
          <w:ilvl w:val="0"/>
          <w:numId w:val="8"/>
        </w:numPr>
        <w:spacing w:line="360" w:lineRule="auto"/>
        <w:ind w:left="420" w:hanging="420"/>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t>Gain adjustment (-20...+40dB)</w:t>
      </w:r>
    </w:p>
    <w:p w14:paraId="6C2F62AC">
      <w:pPr>
        <w:numPr>
          <w:ilvl w:val="0"/>
          <w:numId w:val="8"/>
        </w:numPr>
        <w:spacing w:line="360" w:lineRule="auto"/>
        <w:ind w:left="420" w:hanging="420"/>
        <w:rPr>
          <w:rFonts w:hint="default" w:ascii="Times New Roman Regular" w:hAnsi="Times New Roman Regular" w:eastAsia="宋体" w:cs="Times New Roman Regular"/>
          <w:bCs/>
          <w:color w:val="000000" w:themeColor="text1"/>
          <w:sz w:val="24"/>
          <w:szCs w:val="24"/>
          <w:highlight w:val="none"/>
          <w14:textFill>
            <w14:solidFill>
              <w14:schemeClr w14:val="tx1"/>
            </w14:solidFill>
          </w14:textFill>
        </w:rPr>
      </w:pPr>
      <w:r>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t>Output Impedance Matching (</w:t>
      </w:r>
      <w:r>
        <w:rPr>
          <w:rFonts w:hint="default" w:ascii="Times New Roman Regular" w:hAnsi="Times New Roman Regular" w:eastAsia="宋体" w:cs="Times New Roman Regular"/>
          <w:bCs/>
          <w:color w:val="000000" w:themeColor="text1"/>
          <w:sz w:val="24"/>
          <w:szCs w:val="24"/>
          <w:highlight w:val="none"/>
          <w14:textFill>
            <w14:solidFill>
              <w14:schemeClr w14:val="tx1"/>
            </w14:solidFill>
          </w14:textFill>
        </w:rPr>
        <w:t>120 Ohms)</w:t>
      </w:r>
    </w:p>
    <w:p w14:paraId="17A02E4D">
      <w:pPr>
        <w:numPr>
          <w:ilvl w:val="0"/>
          <w:numId w:val="8"/>
        </w:numPr>
        <w:spacing w:line="360" w:lineRule="auto"/>
        <w:ind w:left="420" w:hanging="420"/>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pPr>
      <w:r>
        <w:rPr>
          <w:rFonts w:hint="default" w:ascii="Times New Roman Regular" w:hAnsi="Times New Roman Regular" w:eastAsia="宋体" w:cs="Times New Roman Regular"/>
          <w:color w:val="000000" w:themeColor="text1"/>
          <w:sz w:val="24"/>
          <w:szCs w:val="24"/>
          <w:highlight w:val="none"/>
          <w14:textFill>
            <w14:solidFill>
              <w14:schemeClr w14:val="tx1"/>
            </w14:solidFill>
          </w14:textFill>
        </w:rPr>
        <w:t>Flash tester with WIFI module and SIM interface can realize the remote transmission of test data</w:t>
      </w:r>
    </w:p>
    <w:p w14:paraId="6E306A27">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Testing distance: 5m-100km.</w:t>
      </w:r>
    </w:p>
    <w:p w14:paraId="419FAEE9">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Minimum test distance (blind spot): 5 meters.</w:t>
      </w:r>
    </w:p>
    <w:p w14:paraId="5254A441">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Precise pointing error: ±0.2m.</w:t>
      </w:r>
    </w:p>
    <w:p w14:paraId="5B0015CB">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Testing Error: System error is less than ±1%.</w:t>
      </w:r>
    </w:p>
    <w:p w14:paraId="4BC69B44">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Multiple pulse generator: Impulse voltage ≤ 40kV.</w:t>
      </w:r>
    </w:p>
    <w:p w14:paraId="7326E71C">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Resolution: v/(</w:t>
      </w:r>
      <w:r>
        <w:rPr>
          <w:rFonts w:hint="default" w:ascii="Times New Roman Regular" w:hAnsi="Times New Roman Regular" w:eastAsia="宋体" w:cs="Times New Roman Regular"/>
          <w:i/>
          <w:iCs/>
          <w:kern w:val="0"/>
          <w:sz w:val="24"/>
          <w:szCs w:val="24"/>
          <w:highlight w:val="none"/>
        </w:rPr>
        <w:t>2f</w:t>
      </w:r>
      <w:r>
        <w:rPr>
          <w:rFonts w:hint="default" w:ascii="Times New Roman Regular" w:hAnsi="Times New Roman Regular" w:eastAsia="宋体" w:cs="Times New Roman Regular"/>
          <w:kern w:val="0"/>
          <w:sz w:val="24"/>
          <w:szCs w:val="24"/>
          <w:highlight w:val="none"/>
        </w:rPr>
        <w:t>) meters. (</w:t>
      </w:r>
      <w:r>
        <w:rPr>
          <w:rFonts w:hint="default" w:ascii="Times New Roman Regular" w:hAnsi="Times New Roman Regular" w:eastAsia="宋体" w:cs="Times New Roman Regular"/>
          <w:i/>
          <w:iCs/>
          <w:kern w:val="0"/>
          <w:sz w:val="24"/>
          <w:szCs w:val="24"/>
          <w:highlight w:val="none"/>
        </w:rPr>
        <w:t xml:space="preserve">v: </w:t>
      </w:r>
      <w:r>
        <w:rPr>
          <w:rFonts w:hint="default" w:ascii="Times New Roman Regular" w:hAnsi="Times New Roman Regular" w:eastAsia="宋体" w:cs="Times New Roman Regular"/>
          <w:kern w:val="0"/>
          <w:sz w:val="24"/>
          <w:szCs w:val="24"/>
          <w:highlight w:val="none"/>
        </w:rPr>
        <w:t xml:space="preserve">propagation velocity </w:t>
      </w:r>
      <w:r>
        <w:rPr>
          <w:rFonts w:hint="default" w:ascii="Times New Roman Regular" w:hAnsi="Times New Roman Regular" w:eastAsia="宋体" w:cs="Times New Roman Regular"/>
          <w:i/>
          <w:kern w:val="0"/>
          <w:sz w:val="24"/>
          <w:szCs w:val="24"/>
          <w:highlight w:val="none"/>
        </w:rPr>
        <w:t>m/μs</w:t>
      </w:r>
      <w:r>
        <w:rPr>
          <w:rFonts w:hint="default" w:ascii="Times New Roman Regular" w:hAnsi="Times New Roman Regular" w:eastAsia="宋体" w:cs="Times New Roman Regular"/>
          <w:kern w:val="0"/>
          <w:sz w:val="24"/>
          <w:szCs w:val="24"/>
          <w:highlight w:val="none"/>
        </w:rPr>
        <w:t xml:space="preserve">; </w:t>
      </w:r>
      <w:r>
        <w:rPr>
          <w:rFonts w:hint="default" w:ascii="Times New Roman Regular" w:hAnsi="Times New Roman Regular" w:eastAsia="宋体" w:cs="Times New Roman Regular"/>
          <w:i/>
          <w:iCs/>
          <w:kern w:val="0"/>
          <w:sz w:val="24"/>
          <w:szCs w:val="24"/>
          <w:highlight w:val="none"/>
        </w:rPr>
        <w:t xml:space="preserve">f: </w:t>
      </w:r>
      <w:r>
        <w:rPr>
          <w:rFonts w:hint="default" w:ascii="Times New Roman Regular" w:hAnsi="Times New Roman Regular" w:eastAsia="宋体" w:cs="Times New Roman Regular"/>
          <w:kern w:val="0"/>
          <w:sz w:val="24"/>
          <w:szCs w:val="24"/>
          <w:highlight w:val="none"/>
        </w:rPr>
        <w:t>sampling frequency MHz)</w:t>
      </w:r>
    </w:p>
    <w:p w14:paraId="46202213">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Sampling frequency: 400MHz, 200MHz, 100MHz, 50MHz, 25MHz, 12.5MHz, 6.25MHz, 3.125MHz.</w:t>
      </w:r>
    </w:p>
    <w:p w14:paraId="331E78FC">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Power supply and power consumption: AC220V±10%, not more than 15W; DC12V (7AH) not more than 20W.</w:t>
      </w:r>
    </w:p>
    <w:p w14:paraId="136C0338">
      <w:pPr>
        <w:widowControl/>
        <w:numPr>
          <w:ilvl w:val="0"/>
          <w:numId w:val="8"/>
        </w:numPr>
        <w:tabs>
          <w:tab w:val="left" w:pos="720"/>
          <w:tab w:val="left" w:pos="780"/>
        </w:tabs>
        <w:spacing w:line="360" w:lineRule="auto"/>
        <w:ind w:left="420" w:hanging="420"/>
        <w:jc w:val="left"/>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Standby time: can be used continuously for about 6 hours.</w:t>
      </w:r>
    </w:p>
    <w:p w14:paraId="2AF79E08">
      <w:pPr>
        <w:widowControl/>
        <w:numPr>
          <w:ilvl w:val="0"/>
          <w:numId w:val="0"/>
        </w:numPr>
        <w:tabs>
          <w:tab w:val="left" w:pos="720"/>
          <w:tab w:val="left" w:pos="780"/>
        </w:tabs>
        <w:spacing w:line="360" w:lineRule="auto"/>
        <w:ind w:leftChars="0"/>
        <w:jc w:val="left"/>
        <w:rPr>
          <w:rFonts w:hint="default" w:ascii="Times New Roman Regular" w:hAnsi="Times New Roman Regular" w:eastAsia="宋体" w:cs="Times New Roman Regular"/>
          <w:kern w:val="0"/>
          <w:sz w:val="24"/>
          <w:szCs w:val="24"/>
          <w:highlight w:val="none"/>
        </w:rPr>
      </w:pPr>
    </w:p>
    <w:p w14:paraId="07E9D0C9">
      <w:pPr>
        <w:widowControl/>
        <w:shd w:val="clear" w:color="auto" w:fill="FFFFFF"/>
        <w:spacing w:line="360" w:lineRule="auto"/>
        <w:jc w:val="left"/>
        <w:rPr>
          <w:rFonts w:hint="default" w:ascii="Times New Roman Bold" w:hAnsi="Times New Roman Bold" w:eastAsia="宋体" w:cs="Times New Roman Bold"/>
          <w:b/>
          <w:bCs/>
          <w:color w:val="auto"/>
          <w:kern w:val="0"/>
          <w:sz w:val="24"/>
          <w:szCs w:val="24"/>
          <w:highlight w:val="none"/>
        </w:rPr>
      </w:pPr>
      <w:r>
        <w:rPr>
          <w:rFonts w:hint="default" w:ascii="Times New Roman Bold" w:hAnsi="Times New Roman Bold" w:eastAsia="宋体" w:cs="Times New Roman Bold"/>
          <w:b/>
          <w:bCs/>
          <w:color w:val="auto"/>
          <w:kern w:val="0"/>
          <w:sz w:val="24"/>
          <w:szCs w:val="24"/>
          <w:highlight w:val="none"/>
        </w:rPr>
        <w:t>2. High-frequency high-voltage power supply unit:</w:t>
      </w:r>
    </w:p>
    <w:p w14:paraId="1E1658DB">
      <w:pPr>
        <w:widowControl/>
        <w:shd w:val="clear" w:color="auto" w:fill="FFFFFF"/>
        <w:spacing w:line="360" w:lineRule="auto"/>
        <w:ind w:firstLine="240" w:firstLineChars="10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This unit is mainly used for 220kV and the following power cable fault test when the high resistance fault waveform sampling impact discharge and fault point precise fixed point when doing impact discharge use.</w:t>
      </w:r>
    </w:p>
    <w:p w14:paraId="1CDB0D9D">
      <w:pPr>
        <w:widowControl/>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Output mode: pulse output, DC output</w:t>
      </w:r>
    </w:p>
    <w:p w14:paraId="64AFA3FF">
      <w:pPr>
        <w:widowControl/>
        <w:numPr>
          <w:ilvl w:val="0"/>
          <w:numId w:val="9"/>
        </w:numPr>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Output voltage: negative voltage, ≤32kV</w:t>
      </w:r>
      <w:r>
        <w:rPr>
          <w:rFonts w:hint="default" w:ascii="Times New Roman Regular" w:hAnsi="Times New Roman Regular" w:eastAsia="宋体" w:cs="Times New Roman Regular"/>
          <w:color w:val="2B2B2B"/>
          <w:kern w:val="0"/>
          <w:sz w:val="24"/>
          <w:szCs w:val="24"/>
          <w:highlight w:val="none"/>
        </w:rPr>
        <w:t xml:space="preserve"> </w:t>
      </w:r>
    </w:p>
    <w:p w14:paraId="1D56EBDB">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bCs/>
          <w:color w:val="2B2B2B"/>
          <w:kern w:val="0"/>
          <w:sz w:val="24"/>
          <w:szCs w:val="24"/>
          <w:highlight w:val="none"/>
        </w:rPr>
        <w:t>Operating current: ≤10A</w:t>
      </w:r>
    </w:p>
    <w:p w14:paraId="07E98690">
      <w:pPr>
        <w:widowControl/>
        <w:numPr>
          <w:ilvl w:val="0"/>
          <w:numId w:val="9"/>
        </w:numPr>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Operating mode: single pulse, continuous pulse, DC output</w:t>
      </w:r>
      <w:r>
        <w:rPr>
          <w:rFonts w:hint="default" w:ascii="Times New Roman Regular" w:hAnsi="Times New Roman Regular" w:eastAsia="宋体" w:cs="Times New Roman Regular"/>
          <w:color w:val="2B2B2B"/>
          <w:kern w:val="0"/>
          <w:sz w:val="24"/>
          <w:szCs w:val="24"/>
          <w:highlight w:val="none"/>
        </w:rPr>
        <w:t xml:space="preserve"> </w:t>
      </w:r>
    </w:p>
    <w:p w14:paraId="71AE15F4">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bCs/>
          <w:color w:val="2B2B2B"/>
          <w:kern w:val="0"/>
          <w:sz w:val="24"/>
          <w:szCs w:val="24"/>
          <w:highlight w:val="none"/>
        </w:rPr>
        <w:t>Built-in capacitance: 4uF/32kV</w:t>
      </w:r>
    </w:p>
    <w:p w14:paraId="6B700879">
      <w:pPr>
        <w:widowControl/>
        <w:numPr>
          <w:ilvl w:val="0"/>
          <w:numId w:val="9"/>
        </w:numPr>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Discharge energy: ≤2048J</w:t>
      </w:r>
      <w:r>
        <w:rPr>
          <w:rFonts w:hint="default" w:ascii="Times New Roman Regular" w:hAnsi="Times New Roman Regular" w:eastAsia="宋体" w:cs="Times New Roman Regular"/>
          <w:color w:val="2B2B2B"/>
          <w:kern w:val="0"/>
          <w:sz w:val="24"/>
          <w:szCs w:val="24"/>
          <w:highlight w:val="none"/>
        </w:rPr>
        <w:t xml:space="preserve"> </w:t>
      </w:r>
    </w:p>
    <w:p w14:paraId="5BAE6D00">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bCs/>
          <w:color w:val="2B2B2B"/>
          <w:kern w:val="0"/>
          <w:sz w:val="24"/>
          <w:szCs w:val="24"/>
          <w:highlight w:val="none"/>
        </w:rPr>
        <w:t>Pulse period: 4s～9s adaptive</w:t>
      </w:r>
    </w:p>
    <w:p w14:paraId="2BB4E08A">
      <w:pPr>
        <w:widowControl/>
        <w:numPr>
          <w:ilvl w:val="0"/>
          <w:numId w:val="9"/>
        </w:numPr>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Automatic discharge: automatic discharge after stopping the machine</w:t>
      </w:r>
      <w:r>
        <w:rPr>
          <w:rFonts w:hint="default" w:ascii="Times New Roman Regular" w:hAnsi="Times New Roman Regular" w:eastAsia="宋体" w:cs="Times New Roman Regular"/>
          <w:color w:val="2B2B2B"/>
          <w:kern w:val="0"/>
          <w:sz w:val="24"/>
          <w:szCs w:val="24"/>
          <w:highlight w:val="none"/>
        </w:rPr>
        <w:t xml:space="preserve"> </w:t>
      </w:r>
    </w:p>
    <w:p w14:paraId="023A95D2">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color w:val="2B2B2B"/>
          <w:kern w:val="0"/>
          <w:sz w:val="24"/>
          <w:szCs w:val="24"/>
          <w:highlight w:val="none"/>
        </w:rPr>
        <w:t xml:space="preserve">◆ </w:t>
      </w:r>
      <w:r>
        <w:rPr>
          <w:rFonts w:hint="default" w:ascii="Times New Roman Regular" w:hAnsi="Times New Roman Regular" w:eastAsia="宋体" w:cs="Times New Roman Regular"/>
          <w:bCs/>
          <w:color w:val="2B2B2B"/>
          <w:kern w:val="0"/>
          <w:sz w:val="24"/>
          <w:szCs w:val="24"/>
          <w:highlight w:val="none"/>
        </w:rPr>
        <w:t>Working power supply: 220V±10% of working frequency.</w:t>
      </w:r>
    </w:p>
    <w:p w14:paraId="370CB104">
      <w:pPr>
        <w:widowControl/>
        <w:numPr>
          <w:ilvl w:val="0"/>
          <w:numId w:val="9"/>
        </w:numPr>
        <w:shd w:val="clear" w:color="auto" w:fill="FFFFFF"/>
        <w:spacing w:line="360" w:lineRule="auto"/>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 xml:space="preserve">Display screen: 800 × 480 resolution touch screen display  </w:t>
      </w:r>
    </w:p>
    <w:p w14:paraId="49884E70">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bCs/>
          <w:color w:val="2B2B2B"/>
          <w:kern w:val="0"/>
          <w:sz w:val="24"/>
          <w:szCs w:val="24"/>
          <w:highlight w:val="none"/>
        </w:rPr>
      </w:pPr>
      <w:r>
        <w:rPr>
          <w:rFonts w:hint="default" w:ascii="Times New Roman Regular" w:hAnsi="Times New Roman Regular" w:eastAsia="宋体" w:cs="Times New Roman Regular"/>
          <w:bCs/>
          <w:color w:val="2B2B2B"/>
          <w:kern w:val="0"/>
          <w:sz w:val="24"/>
          <w:szCs w:val="24"/>
          <w:highlight w:val="none"/>
        </w:rPr>
        <w:t xml:space="preserve">     </w:t>
      </w:r>
    </w:p>
    <w:p w14:paraId="4CB018E8">
      <w:pPr>
        <w:widowControl/>
        <w:numPr>
          <w:ilvl w:val="0"/>
          <w:numId w:val="6"/>
        </w:numPr>
        <w:shd w:val="clear" w:color="auto" w:fill="FFFFFF"/>
        <w:spacing w:line="360" w:lineRule="auto"/>
        <w:ind w:left="0" w:leftChars="0" w:firstLine="0" w:firstLineChars="0"/>
        <w:jc w:val="left"/>
        <w:rPr>
          <w:rFonts w:hint="default" w:ascii="Times New Roman Bold" w:hAnsi="Times New Roman Bold" w:eastAsia="宋体" w:cs="Times New Roman Bold"/>
          <w:b/>
          <w:bCs/>
          <w:color w:val="auto"/>
          <w:kern w:val="0"/>
          <w:sz w:val="24"/>
          <w:szCs w:val="24"/>
          <w:highlight w:val="none"/>
        </w:rPr>
      </w:pPr>
      <w:r>
        <w:rPr>
          <w:rFonts w:hint="default" w:ascii="Times New Roman Bold" w:hAnsi="Times New Roman Bold" w:eastAsia="宋体" w:cs="Times New Roman Bold"/>
          <w:b/>
          <w:bCs/>
          <w:color w:val="auto"/>
          <w:kern w:val="0"/>
          <w:sz w:val="24"/>
          <w:szCs w:val="24"/>
          <w:highlight w:val="none"/>
        </w:rPr>
        <w:t>Super-silent Intelligent Fixed-point Instrument Part</w:t>
      </w:r>
    </w:p>
    <w:p w14:paraId="04D1F202">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Sensor dynamic range: sound channel&gt;104dB, magnetic field channel&gt;110 dB sensor frequency range: 100 Hz---1500 Hz</w:t>
      </w:r>
    </w:p>
    <w:p w14:paraId="6109BBB5">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Impact discharge sound amplification</w:t>
      </w:r>
      <w:r>
        <w:rPr>
          <w:rFonts w:hint="default" w:ascii="Times New Roman Regular" w:hAnsi="Times New Roman Regular" w:eastAsia="宋体" w:cs="Times New Roman Regular"/>
          <w:color w:val="auto"/>
          <w:kern w:val="0"/>
          <w:sz w:val="24"/>
          <w:szCs w:val="24"/>
          <w:highlight w:val="none"/>
        </w:rPr>
        <w:tab/>
      </w:r>
      <w:r>
        <w:rPr>
          <w:rFonts w:hint="default" w:ascii="Times New Roman Regular" w:hAnsi="Times New Roman Regular" w:eastAsia="宋体" w:cs="Times New Roman Regular"/>
          <w:color w:val="auto"/>
          <w:kern w:val="0"/>
          <w:sz w:val="24"/>
          <w:szCs w:val="24"/>
          <w:highlight w:val="none"/>
        </w:rPr>
        <w:t xml:space="preserve"> &gt;90dB, shock discharge volume limit 84dB(A) can be turned on or off</w:t>
      </w:r>
    </w:p>
    <w:p w14:paraId="58353830">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 xml:space="preserve">Wave setting: no filtering 100 Hz--1500 Hz </w:t>
      </w:r>
    </w:p>
    <w:p w14:paraId="27017873">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Low-pass filtering: 100 Hz---400 Hz Band-pass filtering: 150 Hz---600 Hz High-pass filtering: 200 Hz---1500 Hz</w:t>
      </w:r>
    </w:p>
    <w:p w14:paraId="68BB3EB3">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LCD monitor: high brightness true color screen, pixels 320 x 240 Adaptable to outdoor.</w:t>
      </w:r>
    </w:p>
    <w:p w14:paraId="7DFDECF1">
      <w:pPr>
        <w:widowControl/>
        <w:numPr>
          <w:ilvl w:val="0"/>
          <w:numId w:val="9"/>
        </w:numPr>
        <w:shd w:val="clear" w:color="auto" w:fill="FFFFFF"/>
        <w:spacing w:line="360" w:lineRule="auto"/>
        <w:jc w:val="left"/>
        <w:rPr>
          <w:rFonts w:hint="default" w:ascii="Times New Roman Regular" w:hAnsi="Times New Roman Regular" w:eastAsia="宋体" w:cs="Times New Roman Regular"/>
          <w:color w:val="auto"/>
          <w:kern w:val="0"/>
          <w:sz w:val="24"/>
          <w:szCs w:val="24"/>
          <w:highlight w:val="none"/>
        </w:rPr>
      </w:pPr>
      <w:r>
        <w:rPr>
          <w:rFonts w:hint="default" w:ascii="Times New Roman Regular" w:hAnsi="Times New Roman Regular" w:eastAsia="宋体" w:cs="Times New Roman Regular"/>
          <w:color w:val="auto"/>
          <w:kern w:val="0"/>
          <w:sz w:val="24"/>
          <w:szCs w:val="24"/>
          <w:highlight w:val="none"/>
        </w:rPr>
        <w:t>On-site continuous operating time: Alkaline replaceable battery cells for easy on-site use</w:t>
      </w:r>
    </w:p>
    <w:p w14:paraId="60C67BA2">
      <w:pPr>
        <w:widowControl/>
        <w:numPr>
          <w:ilvl w:val="0"/>
          <w:numId w:val="0"/>
        </w:numPr>
        <w:shd w:val="clear" w:color="auto" w:fill="FFFFFF"/>
        <w:spacing w:line="360" w:lineRule="auto"/>
        <w:ind w:leftChars="0"/>
        <w:jc w:val="left"/>
        <w:rPr>
          <w:rFonts w:hint="default" w:ascii="Times New Roman Regular" w:hAnsi="Times New Roman Regular" w:eastAsia="宋体" w:cs="Times New Roman Regular"/>
          <w:color w:val="2B2B2B"/>
          <w:kern w:val="0"/>
          <w:sz w:val="24"/>
          <w:szCs w:val="24"/>
          <w:highlight w:val="none"/>
        </w:rPr>
      </w:pPr>
    </w:p>
    <w:p w14:paraId="695B8EB7">
      <w:pPr>
        <w:pStyle w:val="3"/>
        <w:rPr>
          <w:rFonts w:hint="default" w:ascii="Times New Roman Bold" w:hAnsi="Times New Roman Bold" w:eastAsia="宋体" w:cs="Times New Roman Bold"/>
          <w:b/>
          <w:bCs/>
          <w:color w:val="auto"/>
          <w:kern w:val="0"/>
          <w:sz w:val="28"/>
          <w:szCs w:val="28"/>
          <w:highlight w:val="none"/>
          <w:lang w:val="en-US" w:eastAsia="zh-CN" w:bidi="ar-SA"/>
        </w:rPr>
      </w:pPr>
      <w:bookmarkStart w:id="2" w:name="_Toc13337"/>
      <w:bookmarkStart w:id="3" w:name="_Toc168064686"/>
      <w:r>
        <w:rPr>
          <w:rFonts w:hint="default" w:ascii="Times New Roman Bold" w:hAnsi="Times New Roman Bold" w:eastAsia="宋体" w:cs="Times New Roman Bold"/>
          <w:b/>
          <w:bCs/>
          <w:color w:val="auto"/>
          <w:kern w:val="0"/>
          <w:sz w:val="28"/>
          <w:szCs w:val="28"/>
          <w:highlight w:val="none"/>
          <w:lang w:val="en-US" w:eastAsia="zh-CN" w:bidi="ar-SA"/>
        </w:rPr>
        <w:t>IV. Front and rear test panels of the whole machine</w:t>
      </w:r>
      <w:bookmarkEnd w:id="2"/>
      <w:r>
        <w:rPr>
          <w:rFonts w:hint="default" w:ascii="Times New Roman Bold" w:hAnsi="Times New Roman Bold" w:eastAsia="宋体" w:cs="Times New Roman Bold"/>
          <w:b/>
          <w:bCs/>
          <w:color w:val="auto"/>
          <w:kern w:val="0"/>
          <w:sz w:val="28"/>
          <w:szCs w:val="28"/>
          <w:highlight w:val="none"/>
          <w:lang w:val="en-US" w:eastAsia="zh-CN" w:bidi="ar-SA"/>
        </w:rPr>
        <w:t xml:space="preserve"> Introduction</w:t>
      </w:r>
      <w:bookmarkEnd w:id="3"/>
    </w:p>
    <w:p w14:paraId="3800A2E7">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 The schematic diagram of the tester panel is shown below, please pay attention to select the corresponding output port and switch according to the test requirements.</w:t>
      </w:r>
    </w:p>
    <w:p w14:paraId="51538654">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Regular" w:hAnsi="Times New Roman Regular" w:eastAsia="宋体" w:cs="Times New Roman Regular"/>
          <w:sz w:val="24"/>
          <w:szCs w:val="24"/>
          <w:highlight w:val="none"/>
          <w:lang w:eastAsia="zh-CN"/>
        </w:rPr>
        <w:drawing>
          <wp:inline distT="0" distB="0" distL="114300" distR="114300">
            <wp:extent cx="3912235" cy="2459355"/>
            <wp:effectExtent l="0" t="0" r="12065" b="17145"/>
            <wp:docPr id="30" name="图片 3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1"/>
                    <pic:cNvPicPr>
                      <a:picLocks noChangeAspect="1"/>
                    </pic:cNvPicPr>
                  </pic:nvPicPr>
                  <pic:blipFill>
                    <a:blip r:embed="rId15"/>
                    <a:stretch>
                      <a:fillRect/>
                    </a:stretch>
                  </pic:blipFill>
                  <pic:spPr>
                    <a:xfrm>
                      <a:off x="0" y="0"/>
                      <a:ext cx="3912235" cy="2459355"/>
                    </a:xfrm>
                    <a:prstGeom prst="rect">
                      <a:avLst/>
                    </a:prstGeom>
                  </pic:spPr>
                </pic:pic>
              </a:graphicData>
            </a:graphic>
          </wp:inline>
        </w:drawing>
      </w:r>
    </w:p>
    <w:p w14:paraId="47FBC8C2">
      <w:pPr>
        <w:snapToGrid w:val="0"/>
        <w:jc w:val="center"/>
        <w:rPr>
          <w:rFonts w:hint="default" w:ascii="Times New Roman Regular" w:hAnsi="Times New Roman Regular" w:eastAsia="宋体" w:cs="Times New Roman Regular"/>
          <w:b/>
          <w:bCs/>
          <w:sz w:val="24"/>
          <w:szCs w:val="24"/>
          <w:highlight w:val="none"/>
        </w:rPr>
      </w:pPr>
      <w:r>
        <w:rPr>
          <w:rFonts w:hint="default" w:ascii="Times New Roman Regular" w:hAnsi="Times New Roman Regular" w:eastAsia="宋体" w:cs="Times New Roman Regular"/>
          <w:b/>
          <w:bCs/>
          <w:sz w:val="24"/>
          <w:szCs w:val="24"/>
          <w:highlight w:val="none"/>
        </w:rPr>
        <w:t>Tester panel schematic</w:t>
      </w:r>
    </w:p>
    <w:p w14:paraId="45D6B512">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Bold" w:hAnsi="Times New Roman Bold" w:eastAsia="宋体" w:cs="Times New Roman Bold"/>
          <w:b/>
          <w:bCs/>
          <w:sz w:val="24"/>
          <w:szCs w:val="24"/>
          <w:highlight w:val="none"/>
        </w:rPr>
        <w:t xml:space="preserve">1. Pulse method indicator: </w:t>
      </w:r>
      <w:r>
        <w:rPr>
          <w:rFonts w:hint="default" w:ascii="Times New Roman Regular" w:hAnsi="Times New Roman Regular" w:eastAsia="宋体" w:cs="Times New Roman Regular"/>
          <w:sz w:val="24"/>
          <w:szCs w:val="24"/>
          <w:highlight w:val="none"/>
        </w:rPr>
        <w:t>green diode, green light on after power on, the working state in the pulse method test state.</w:t>
      </w:r>
    </w:p>
    <w:p w14:paraId="269213A4">
      <w:pPr>
        <w:snapToGrid w:val="0"/>
        <w:spacing w:line="360" w:lineRule="auto"/>
        <w:rPr>
          <w:rFonts w:hint="default" w:ascii="Times New Roman Regular" w:hAnsi="Times New Roman Regular" w:eastAsia="宋体" w:cs="Times New Roman Regular"/>
          <w:b/>
          <w:sz w:val="24"/>
          <w:szCs w:val="24"/>
          <w:highlight w:val="none"/>
        </w:rPr>
      </w:pPr>
      <w:r>
        <w:rPr>
          <w:rFonts w:hint="default" w:ascii="Times New Roman Bold" w:hAnsi="Times New Roman Bold" w:eastAsia="宋体" w:cs="Times New Roman Bold"/>
          <w:b/>
          <w:bCs/>
          <w:sz w:val="24"/>
          <w:szCs w:val="24"/>
          <w:highlight w:val="none"/>
        </w:rPr>
        <w:t>2. Flash</w:t>
      </w:r>
      <w:r>
        <w:rPr>
          <w:rFonts w:hint="eastAsia" w:ascii="Times New Roman Bold" w:hAnsi="Times New Roman Bold" w:eastAsia="宋体" w:cs="Times New Roman Bold"/>
          <w:b/>
          <w:bCs/>
          <w:sz w:val="24"/>
          <w:szCs w:val="24"/>
          <w:highlight w:val="none"/>
          <w:lang w:val="en-US" w:eastAsia="zh-CN"/>
        </w:rPr>
        <w:t>over</w:t>
      </w:r>
      <w:r>
        <w:rPr>
          <w:rFonts w:hint="default" w:ascii="Times New Roman Bold" w:hAnsi="Times New Roman Bold" w:eastAsia="宋体" w:cs="Times New Roman Bold"/>
          <w:b/>
          <w:bCs/>
          <w:sz w:val="24"/>
          <w:szCs w:val="24"/>
          <w:highlight w:val="none"/>
        </w:rPr>
        <w:t xml:space="preserve"> method indicator: </w:t>
      </w:r>
      <w:r>
        <w:rPr>
          <w:rFonts w:hint="default" w:ascii="Times New Roman Regular" w:hAnsi="Times New Roman Regular" w:eastAsia="宋体" w:cs="Times New Roman Regular"/>
          <w:sz w:val="24"/>
          <w:szCs w:val="24"/>
          <w:highlight w:val="none"/>
        </w:rPr>
        <w:t xml:space="preserve">red diode, </w:t>
      </w:r>
      <w:r>
        <w:rPr>
          <w:rFonts w:hint="eastAsia" w:ascii="Times New Roman Regular" w:hAnsi="Times New Roman Regular" w:eastAsia="宋体" w:cs="Times New Roman Regular"/>
          <w:sz w:val="24"/>
          <w:szCs w:val="24"/>
          <w:highlight w:val="none"/>
          <w:lang w:val="en-US" w:eastAsia="zh-CN"/>
        </w:rPr>
        <w:t xml:space="preserve">when </w:t>
      </w:r>
      <w:r>
        <w:rPr>
          <w:rFonts w:hint="default" w:ascii="Times New Roman Regular" w:hAnsi="Times New Roman Regular" w:eastAsia="宋体" w:cs="Times New Roman Regular"/>
          <w:sz w:val="24"/>
          <w:szCs w:val="24"/>
          <w:highlight w:val="none"/>
        </w:rPr>
        <w:t>the working state is in the high pressure flash sampling state, the red light.</w:t>
      </w:r>
    </w:p>
    <w:p w14:paraId="29FB1FB0">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Bold" w:hAnsi="Times New Roman Bold" w:eastAsia="宋体" w:cs="Times New Roman Bold"/>
          <w:b/>
          <w:bCs/>
          <w:sz w:val="24"/>
          <w:szCs w:val="24"/>
          <w:highlight w:val="none"/>
        </w:rPr>
        <w:t xml:space="preserve">3. Multiple times method indicator: </w:t>
      </w:r>
      <w:r>
        <w:rPr>
          <w:rFonts w:hint="default" w:ascii="Times New Roman Regular" w:hAnsi="Times New Roman Regular" w:eastAsia="宋体" w:cs="Times New Roman Regular"/>
          <w:sz w:val="24"/>
          <w:szCs w:val="24"/>
          <w:highlight w:val="none"/>
        </w:rPr>
        <w:t>red diode, when the working state is in the state of multiple pulse sampling, the red light is on.</w:t>
      </w:r>
    </w:p>
    <w:p w14:paraId="6CAB502A">
      <w:pPr>
        <w:snapToGrid w:val="0"/>
        <w:spacing w:line="360" w:lineRule="auto"/>
        <w:rPr>
          <w:rFonts w:hint="default" w:ascii="Times New Roman Regular" w:hAnsi="Times New Roman Regular" w:eastAsia="宋体" w:cs="Times New Roman Regular"/>
          <w:b/>
          <w:sz w:val="24"/>
          <w:szCs w:val="24"/>
          <w:highlight w:val="none"/>
        </w:rPr>
      </w:pPr>
      <w:r>
        <w:rPr>
          <w:rFonts w:hint="default" w:ascii="Times New Roman Bold" w:hAnsi="Times New Roman Bold" w:eastAsia="宋体" w:cs="Times New Roman Bold"/>
          <w:b/>
          <w:bCs/>
          <w:sz w:val="24"/>
          <w:szCs w:val="24"/>
          <w:highlight w:val="none"/>
        </w:rPr>
        <w:t>4. Charging socket:</w:t>
      </w:r>
      <w:r>
        <w:rPr>
          <w:rFonts w:hint="default" w:ascii="Times New Roman Regular" w:hAnsi="Times New Roman Regular" w:eastAsia="宋体" w:cs="Times New Roman Regular"/>
          <w:b/>
          <w:sz w:val="24"/>
          <w:szCs w:val="24"/>
          <w:highlight w:val="none"/>
        </w:rPr>
        <w:t xml:space="preserve"> </w:t>
      </w:r>
      <w:r>
        <w:rPr>
          <w:rFonts w:hint="default" w:ascii="Times New Roman Regular" w:hAnsi="Times New Roman Regular" w:eastAsia="宋体" w:cs="Times New Roman Regular"/>
          <w:sz w:val="24"/>
          <w:szCs w:val="24"/>
          <w:highlight w:val="none"/>
        </w:rPr>
        <w:t>Please use the dedicated DC12V3A power adapter.</w:t>
      </w:r>
    </w:p>
    <w:p w14:paraId="3F41A68B">
      <w:pPr>
        <w:snapToGrid w:val="0"/>
        <w:spacing w:line="360" w:lineRule="auto"/>
        <w:rPr>
          <w:rFonts w:hint="default" w:ascii="Times New Roman Regular" w:hAnsi="Times New Roman Regular" w:eastAsia="宋体" w:cs="Times New Roman Regular"/>
          <w:b/>
          <w:sz w:val="24"/>
          <w:szCs w:val="24"/>
          <w:highlight w:val="none"/>
        </w:rPr>
      </w:pPr>
      <w:r>
        <w:rPr>
          <w:rFonts w:hint="default" w:ascii="Times New Roman Bold" w:hAnsi="Times New Roman Bold" w:eastAsia="宋体" w:cs="Times New Roman Bold"/>
          <w:b/>
          <w:bCs/>
          <w:sz w:val="24"/>
          <w:szCs w:val="24"/>
          <w:highlight w:val="none"/>
        </w:rPr>
        <w:t xml:space="preserve">5. Output amplitude: </w:t>
      </w:r>
      <w:r>
        <w:rPr>
          <w:rFonts w:hint="default" w:ascii="Times New Roman Regular" w:hAnsi="Times New Roman Regular" w:eastAsia="宋体" w:cs="Times New Roman Regular"/>
          <w:sz w:val="24"/>
          <w:szCs w:val="24"/>
          <w:highlight w:val="none"/>
        </w:rPr>
        <w:t>Used to adjust the input and output pulse amplitudes. When in use, adjust according to the waveform displayed on the screen. If the adjustment is too small, the pulse reflection is very small, or even cannot be sampled, as shown in the figure below (left). If the adjustment is too large, the reflected pulse is connected to the baseline without intersection, and the baseline may even become a slash, as shown in the figure below (right). Generally, before sampling, the input amplitude knob is rotated about 1/3, and then adjusted according to the size of the sampled waveform and resampled.</w:t>
      </w:r>
    </w:p>
    <w:p w14:paraId="78A2D481">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b/>
          <w:szCs w:val="21"/>
          <w:lang w:eastAsia="zh-CN"/>
        </w:rPr>
        <w:drawing>
          <wp:inline distT="0" distB="0" distL="114300" distR="114300">
            <wp:extent cx="5727065" cy="1642110"/>
            <wp:effectExtent l="0" t="0" r="6985" b="15240"/>
            <wp:docPr id="23" name="图片 23" descr="x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xxx"/>
                    <pic:cNvPicPr>
                      <a:picLocks noChangeAspect="1"/>
                    </pic:cNvPicPr>
                  </pic:nvPicPr>
                  <pic:blipFill>
                    <a:blip r:embed="rId16"/>
                    <a:stretch>
                      <a:fillRect/>
                    </a:stretch>
                  </pic:blipFill>
                  <pic:spPr>
                    <a:xfrm>
                      <a:off x="0" y="0"/>
                      <a:ext cx="5727065" cy="1642110"/>
                    </a:xfrm>
                    <a:prstGeom prst="rect">
                      <a:avLst/>
                    </a:prstGeom>
                  </pic:spPr>
                </pic:pic>
              </a:graphicData>
            </a:graphic>
          </wp:inline>
        </w:drawing>
      </w:r>
    </w:p>
    <w:p w14:paraId="0002C7F0">
      <w:pPr>
        <w:snapToGrid w:val="0"/>
        <w:spacing w:line="360" w:lineRule="auto"/>
        <w:jc w:val="center"/>
        <w:rPr>
          <w:rFonts w:hint="default" w:ascii="Times New Roman Regular" w:hAnsi="Times New Roman Regular" w:eastAsia="宋体" w:cs="Times New Roman Regular"/>
          <w:sz w:val="24"/>
          <w:szCs w:val="24"/>
          <w:highlight w:val="none"/>
        </w:rPr>
      </w:pPr>
    </w:p>
    <w:p w14:paraId="00D2EE24">
      <w:pPr>
        <w:snapToGrid w:val="0"/>
        <w:ind w:left="1"/>
        <w:jc w:val="left"/>
        <w:rPr>
          <w:rFonts w:hint="default" w:ascii="Times New Roman" w:hAnsi="Times New Roman" w:eastAsia="宋体" w:cs="Times New Roman"/>
          <w:b w:val="0"/>
          <w:bCs/>
          <w:sz w:val="24"/>
          <w:szCs w:val="24"/>
          <w:highlight w:val="none"/>
        </w:rPr>
      </w:pPr>
      <w:r>
        <w:rPr>
          <w:rFonts w:hint="default" w:ascii="Times New Roman Bold" w:hAnsi="Times New Roman Bold" w:eastAsia="宋体" w:cs="Times New Roman Bold"/>
          <w:b/>
          <w:sz w:val="24"/>
          <w:szCs w:val="24"/>
          <w:highlight w:val="none"/>
        </w:rPr>
        <w:t xml:space="preserve">6. Output socket: </w:t>
      </w:r>
      <w:r>
        <w:rPr>
          <w:rFonts w:hint="default" w:ascii="Times New Roman" w:hAnsi="Times New Roman" w:eastAsia="宋体" w:cs="Times New Roman"/>
          <w:b w:val="0"/>
          <w:bCs/>
          <w:sz w:val="24"/>
          <w:szCs w:val="24"/>
          <w:highlight w:val="none"/>
        </w:rPr>
        <w:t>The instrument uses a 9-hole aviation socket, which is the communication control port between the tester host and the trolley.</w:t>
      </w:r>
    </w:p>
    <w:p w14:paraId="2813E23D">
      <w:pPr>
        <w:snapToGrid w:val="0"/>
        <w:ind w:left="1"/>
        <w:jc w:val="left"/>
        <w:rPr>
          <w:rFonts w:hint="default" w:ascii="Times New Roman Bold" w:hAnsi="Times New Roman Bold" w:eastAsia="宋体" w:cs="Times New Roman Bold"/>
          <w:b/>
          <w:sz w:val="24"/>
          <w:szCs w:val="24"/>
          <w:highlight w:val="none"/>
          <w:u w:val="single"/>
        </w:rPr>
      </w:pPr>
      <w:r>
        <w:rPr>
          <w:rFonts w:hint="default" w:ascii="Times New Roman Bold" w:hAnsi="Times New Roman Bold" w:eastAsia="宋体" w:cs="Times New Roman Bold"/>
          <w:b/>
          <w:sz w:val="24"/>
          <w:szCs w:val="24"/>
          <w:highlight w:val="none"/>
        </w:rPr>
        <w:t xml:space="preserve">7. Power switch: </w:t>
      </w:r>
      <w:r>
        <w:rPr>
          <w:rFonts w:hint="default" w:ascii="Times New Roman Bold" w:hAnsi="Times New Roman Bold" w:eastAsia="宋体" w:cs="Times New Roman Bold"/>
          <w:b/>
          <w:sz w:val="24"/>
          <w:szCs w:val="24"/>
          <w:highlight w:val="none"/>
          <w:u w:val="single"/>
        </w:rPr>
        <w:t>This switch is the DC power switch of the instrument. Press and release it, the low-voltage pulse indicator light will light up, and the instrument will automatically turn on and display the test interface after 7 seconds. After the test is completed, just turn off the switch.</w:t>
      </w:r>
    </w:p>
    <w:p w14:paraId="147B5C40">
      <w:pPr>
        <w:snapToGrid w:val="0"/>
        <w:ind w:left="1"/>
        <w:jc w:val="left"/>
        <w:rPr>
          <w:rFonts w:hint="default" w:ascii="Times New Roman" w:hAnsi="Times New Roman" w:eastAsia="宋体" w:cs="Times New Roman"/>
          <w:b w:val="0"/>
          <w:bCs/>
          <w:sz w:val="24"/>
          <w:szCs w:val="24"/>
          <w:highlight w:val="none"/>
        </w:rPr>
      </w:pPr>
      <w:r>
        <w:rPr>
          <w:rFonts w:hint="default" w:ascii="Times New Roman Bold" w:hAnsi="Times New Roman Bold" w:eastAsia="宋体" w:cs="Times New Roman Bold"/>
          <w:b/>
          <w:sz w:val="24"/>
          <w:szCs w:val="24"/>
          <w:highlight w:val="none"/>
        </w:rPr>
        <w:t xml:space="preserve">8. Selection key: </w:t>
      </w:r>
      <w:r>
        <w:rPr>
          <w:rFonts w:hint="default" w:ascii="Times New Roman" w:hAnsi="Times New Roman" w:eastAsia="宋体" w:cs="Times New Roman"/>
          <w:b w:val="0"/>
          <w:bCs/>
          <w:sz w:val="24"/>
          <w:szCs w:val="24"/>
          <w:highlight w:val="none"/>
        </w:rPr>
        <w:t>Rotate to complete the operation of various functions of the entire system. Press this key to confirm.</w:t>
      </w:r>
    </w:p>
    <w:p w14:paraId="4381ACB3">
      <w:pPr>
        <w:snapToGrid w:val="0"/>
        <w:ind w:left="1"/>
        <w:jc w:val="left"/>
        <w:rPr>
          <w:rFonts w:hint="default" w:ascii="Times New Roman" w:hAnsi="Times New Roman" w:eastAsia="宋体" w:cs="Times New Roman"/>
          <w:b w:val="0"/>
          <w:bCs/>
          <w:sz w:val="24"/>
          <w:szCs w:val="24"/>
          <w:highlight w:val="none"/>
        </w:rPr>
      </w:pPr>
      <w:r>
        <w:rPr>
          <w:rFonts w:hint="default" w:ascii="Times New Roman Bold" w:hAnsi="Times New Roman Bold" w:eastAsia="宋体" w:cs="Times New Roman Bold"/>
          <w:b/>
          <w:sz w:val="24"/>
          <w:szCs w:val="24"/>
          <w:highlight w:val="none"/>
        </w:rPr>
        <w:t xml:space="preserve">9. Distance measuring host LCD display: </w:t>
      </w:r>
      <w:r>
        <w:rPr>
          <w:rFonts w:hint="default" w:ascii="Times New Roman" w:hAnsi="Times New Roman" w:eastAsia="宋体" w:cs="Times New Roman"/>
          <w:b w:val="0"/>
          <w:bCs/>
          <w:sz w:val="24"/>
          <w:szCs w:val="24"/>
          <w:highlight w:val="none"/>
        </w:rPr>
        <w:t>Do not press hard or place heavy objects.</w:t>
      </w:r>
    </w:p>
    <w:p w14:paraId="1E7D9FE2">
      <w:pPr>
        <w:snapToGrid w:val="0"/>
        <w:ind w:left="1"/>
        <w:jc w:val="left"/>
        <w:rPr>
          <w:rFonts w:hint="default" w:ascii="Times New Roman" w:hAnsi="Times New Roman" w:eastAsia="宋体" w:cs="Times New Roman"/>
          <w:b w:val="0"/>
          <w:bCs/>
          <w:sz w:val="24"/>
          <w:szCs w:val="24"/>
          <w:highlight w:val="none"/>
        </w:rPr>
      </w:pPr>
    </w:p>
    <w:p w14:paraId="2A18DDBB">
      <w:pPr>
        <w:snapToGrid w:val="0"/>
        <w:ind w:left="1"/>
        <w:jc w:val="left"/>
        <w:rPr>
          <w:rFonts w:hint="default" w:ascii="Times New Roman" w:hAnsi="Times New Roman" w:eastAsia="宋体" w:cs="Times New Roman"/>
          <w:b w:val="0"/>
          <w:bCs/>
          <w:sz w:val="24"/>
          <w:szCs w:val="24"/>
          <w:highlight w:val="none"/>
        </w:rPr>
      </w:pPr>
    </w:p>
    <w:p w14:paraId="5DF73979">
      <w:pPr>
        <w:snapToGrid w:val="0"/>
        <w:jc w:val="left"/>
        <w:rPr>
          <w:rFonts w:hint="default" w:ascii="Times New Roman" w:hAnsi="Times New Roman" w:eastAsia="宋体" w:cs="Times New Roman"/>
          <w:b w:val="0"/>
          <w:bCs/>
          <w:sz w:val="24"/>
          <w:szCs w:val="24"/>
          <w:highlight w:val="none"/>
        </w:rPr>
      </w:pPr>
      <w:r>
        <w:rPr>
          <w:rFonts w:hint="eastAsia" w:ascii="Times New Roman Regular" w:hAnsi="Times New Roman Regular" w:eastAsia="宋体" w:cs="Times New Roman Regular"/>
          <w:b/>
          <w:sz w:val="24"/>
          <w:szCs w:val="24"/>
          <w:highlight w:val="none"/>
          <w:lang w:val="en-US" w:eastAsia="zh-CN"/>
        </w:rPr>
        <w:t xml:space="preserve">(b) </w:t>
      </w:r>
      <w:r>
        <w:rPr>
          <w:rFonts w:hint="default" w:ascii="Times New Roman Regular" w:hAnsi="Times New Roman Regular" w:eastAsia="宋体" w:cs="Times New Roman Regular"/>
          <w:b/>
          <w:sz w:val="24"/>
          <w:szCs w:val="24"/>
          <w:highlight w:val="none"/>
        </w:rPr>
        <w:t>Cart panel schematic</w:t>
      </w:r>
    </w:p>
    <w:p w14:paraId="41BC040C">
      <w:pPr>
        <w:snapToGrid w:val="0"/>
        <w:ind w:left="1"/>
        <w:jc w:val="left"/>
        <w:rPr>
          <w:rFonts w:hint="default" w:ascii="Times New Roman" w:hAnsi="Times New Roman" w:eastAsia="宋体" w:cs="Times New Roman"/>
          <w:b w:val="0"/>
          <w:bCs/>
          <w:sz w:val="24"/>
          <w:szCs w:val="24"/>
          <w:highlight w:val="none"/>
        </w:rPr>
      </w:pPr>
    </w:p>
    <w:p w14:paraId="0E79127E">
      <w:pPr>
        <w:snapToGrid w:val="0"/>
        <w:ind w:left="1"/>
        <w:jc w:val="left"/>
        <w:rPr>
          <w:rFonts w:hint="eastAsia" w:ascii="Times New Roman Regular" w:hAnsi="Times New Roman Regular" w:eastAsia="宋体" w:cs="Times New Roman Regular"/>
          <w:sz w:val="24"/>
          <w:szCs w:val="24"/>
          <w:highlight w:val="none"/>
          <w:lang w:eastAsia="zh-CN"/>
        </w:rPr>
      </w:pPr>
      <w:r>
        <w:rPr>
          <w:rFonts w:hint="eastAsia" w:ascii="Times New Roman Regular" w:hAnsi="Times New Roman Regular" w:eastAsia="宋体" w:cs="Times New Roman Regular"/>
          <w:sz w:val="24"/>
          <w:szCs w:val="24"/>
          <w:highlight w:val="none"/>
          <w:lang w:eastAsia="zh-CN"/>
        </w:rPr>
        <w:drawing>
          <wp:inline distT="0" distB="0" distL="114300" distR="114300">
            <wp:extent cx="5727065" cy="1887220"/>
            <wp:effectExtent l="0" t="0" r="6985" b="17780"/>
            <wp:docPr id="60" name="图片 6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片3"/>
                    <pic:cNvPicPr>
                      <a:picLocks noChangeAspect="1"/>
                    </pic:cNvPicPr>
                  </pic:nvPicPr>
                  <pic:blipFill>
                    <a:blip r:embed="rId17"/>
                    <a:stretch>
                      <a:fillRect/>
                    </a:stretch>
                  </pic:blipFill>
                  <pic:spPr>
                    <a:xfrm>
                      <a:off x="0" y="0"/>
                      <a:ext cx="5727065" cy="1887220"/>
                    </a:xfrm>
                    <a:prstGeom prst="rect">
                      <a:avLst/>
                    </a:prstGeom>
                  </pic:spPr>
                </pic:pic>
              </a:graphicData>
            </a:graphic>
          </wp:inline>
        </w:drawing>
      </w:r>
    </w:p>
    <w:p w14:paraId="1E2CB9D1">
      <w:pPr>
        <w:snapToGrid w:val="0"/>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Cart panel schematic</w:t>
      </w:r>
    </w:p>
    <w:p w14:paraId="6E2F6A54">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1. High-voltage meter: Displays the working value of the power supply voltage, and determines whether the fault point is broken down and discharged by lowering and raising the voltage through the pointer.</w:t>
      </w:r>
    </w:p>
    <w:p w14:paraId="4C45D6C3">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2. Discharge indicator light: After emergency stop or shutdown and power failure, the automatic discharge indication is displayed. As the high voltage inside the instrument is gradually discharged, this light gradually changes from bright to dark;</w:t>
      </w:r>
    </w:p>
    <w:p w14:paraId="64CF46CF">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3. Alarm light: An alarm device that integrates sound and light. The main function is to indicate the automatic discharge state of the high-frequency high-voltage power supply.</w:t>
      </w:r>
    </w:p>
    <w:p w14:paraId="58F60777">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turning on the power switch, the alarm device starts to alarm. After setting the voltage and starting, press the start button (emergency stop/start button, rotate clockwise and automatically pop up, indicating start), the discharge mechanism will automatically release the alarm when it is pulled open. In this case, the instrument automatically performs boost discharge according to the set voltage.</w:t>
      </w:r>
    </w:p>
    <w:p w14:paraId="100C9F49">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the test is completed and the emergency stop button is pressed, the alarm device starts to work, and when the power is turned off, the alarm device will turn off.</w:t>
      </w:r>
    </w:p>
    <w:p w14:paraId="34986043">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4. High-voltage indicator light: When you click the "Start" button on the "Boost Operation" interface, the instrument will automatically boost the voltage and the indicator light will be on;</w:t>
      </w:r>
    </w:p>
    <w:p w14:paraId="19B6E64D">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5. Display screen: 640*480 resolution 5.6-inch touch LCD screen, which can set voltage, single pulse, continuous pulse and other operations, and display the discharge time and working time of the instrument;</w:t>
      </w:r>
    </w:p>
    <w:p w14:paraId="59B55E3F">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6. Power switch: It is the power switch of the high-voltage part. After the authority key is turned to "1", the white light of the power switch is on, and when the power switch is pressed, the white light goes out and the green light of the start key is on</w:t>
      </w:r>
    </w:p>
    <w:p w14:paraId="174E17D7">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7. Start key: It is a high-voltage start key. When the ⑥ power switch is pressed, the ⑥ white light goes out and the green light of the start key is on, prompting the operator to proceed to the next step and start boosting.</w:t>
      </w:r>
    </w:p>
    <w:p w14:paraId="5C47A739">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8. Stop key: It is a high-voltage stop key. When the ⑦ start switch is pressed, the ⑦ green light goes out and the red light of the stop key is on, prompting the operator to proceed to the next step and stop reducing the voltage.</w:t>
      </w:r>
    </w:p>
    <w:p w14:paraId="4EF69FFD">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9. Signal: Use a 9-hole aviation socket, which is the communication control port between the tester host and the trolley.</w:t>
      </w:r>
    </w:p>
    <w:p w14:paraId="4CA09D0D">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10.220V: 220V/50Hz standard three-core socket, built-in 10A fuse.</w:t>
      </w:r>
    </w:p>
    <w:p w14:paraId="68D89F93">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11. Start/Emergency Stop Knob: Press it to indicate emergency stop; rotate it clockwise and it will pop up automatically to indicate start; in any case, you can press this key to stop it from working and automatically release the high voltage;</w:t>
      </w:r>
    </w:p>
    <w:p w14:paraId="376FDC78">
      <w:pPr>
        <w:snapToGrid w:val="0"/>
        <w:spacing w:line="360" w:lineRule="auto"/>
        <w:rPr>
          <w:rFonts w:hint="default" w:ascii="Times New Roman Regular" w:hAnsi="Times New Roman Regular" w:eastAsia="宋体" w:cs="Times New Roman Regular"/>
          <w:color w:val="000000"/>
          <w:sz w:val="24"/>
          <w:szCs w:val="24"/>
          <w:highlight w:val="none"/>
        </w:rPr>
      </w:pPr>
      <w:r>
        <w:rPr>
          <w:rFonts w:hint="default" w:ascii="Times New Roman Regular" w:hAnsi="Times New Roman Regular" w:eastAsia="宋体" w:cs="Times New Roman Regular"/>
          <w:sz w:val="24"/>
          <w:szCs w:val="24"/>
          <w:highlight w:val="none"/>
        </w:rPr>
        <w:t>12. Authority Key: Insert the special key, the "0" position means the main power of the high voltage part is turned off, and the "1" position means the main power of the high voltage part is turned on.</w:t>
      </w:r>
      <w:r>
        <w:rPr>
          <w:rFonts w:hint="default" w:ascii="Times New Roman Regular" w:hAnsi="Times New Roman Regular" w:eastAsia="宋体" w:cs="Times New Roman Regular"/>
          <w:color w:val="000000"/>
          <w:sz w:val="24"/>
          <w:szCs w:val="24"/>
          <w:highlight w:val="none"/>
        </w:rPr>
        <w:br w:type="page"/>
      </w:r>
    </w:p>
    <w:p w14:paraId="415FD47B">
      <w:pPr>
        <w:snapToGrid w:val="0"/>
        <w:spacing w:line="360" w:lineRule="auto"/>
        <w:rPr>
          <w:rFonts w:hint="default" w:ascii="Times New Roman Regular" w:hAnsi="Times New Roman Regular" w:eastAsia="宋体" w:cs="Times New Roman Regular"/>
          <w:b/>
          <w:bCs/>
          <w:color w:val="000000"/>
          <w:sz w:val="24"/>
          <w:szCs w:val="24"/>
          <w:highlight w:val="none"/>
        </w:rPr>
      </w:pPr>
      <w:r>
        <w:rPr>
          <w:rFonts w:hint="eastAsia" w:ascii="Times New Roman Regular" w:hAnsi="Times New Roman Regular" w:eastAsia="宋体" w:cs="Times New Roman Regular"/>
          <w:b/>
          <w:bCs/>
          <w:color w:val="000000"/>
          <w:sz w:val="24"/>
          <w:szCs w:val="24"/>
          <w:highlight w:val="none"/>
          <w:lang w:val="en-US" w:eastAsia="zh-CN"/>
        </w:rPr>
        <w:t>(C</w:t>
      </w:r>
      <w:r>
        <w:rPr>
          <w:rFonts w:hint="default" w:ascii="Times New Roman Regular" w:hAnsi="Times New Roman Regular" w:eastAsia="宋体" w:cs="Times New Roman Regular"/>
          <w:b/>
          <w:bCs/>
          <w:color w:val="000000"/>
          <w:sz w:val="24"/>
          <w:szCs w:val="24"/>
          <w:highlight w:val="none"/>
        </w:rPr>
        <w:t>) Introduction of wiring schematic at the rear panel of the cart</w:t>
      </w:r>
    </w:p>
    <w:p w14:paraId="7BD7264C">
      <w:pPr>
        <w:snapToGrid w:val="0"/>
        <w:spacing w:line="360" w:lineRule="auto"/>
        <w:jc w:val="center"/>
        <w:rPr>
          <w:rFonts w:hint="eastAsia" w:ascii="Times New Roman Regular" w:hAnsi="Times New Roman Regular" w:eastAsia="宋体" w:cs="Times New Roman Regular"/>
          <w:color w:val="000000"/>
          <w:sz w:val="24"/>
          <w:szCs w:val="24"/>
          <w:highlight w:val="none"/>
          <w:lang w:eastAsia="zh-CN"/>
        </w:rPr>
      </w:pPr>
      <w:r>
        <w:rPr>
          <w:rFonts w:hint="eastAsia" w:ascii="Times New Roman Regular" w:hAnsi="Times New Roman Regular" w:eastAsia="宋体" w:cs="Times New Roman Regular"/>
          <w:color w:val="000000"/>
          <w:sz w:val="24"/>
          <w:szCs w:val="24"/>
          <w:highlight w:val="none"/>
          <w:lang w:eastAsia="zh-CN"/>
        </w:rPr>
        <w:drawing>
          <wp:inline distT="0" distB="0" distL="114300" distR="114300">
            <wp:extent cx="5725160" cy="1685925"/>
            <wp:effectExtent l="0" t="0" r="8890" b="9525"/>
            <wp:docPr id="59" name="图片 5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2"/>
                    <pic:cNvPicPr>
                      <a:picLocks noChangeAspect="1"/>
                    </pic:cNvPicPr>
                  </pic:nvPicPr>
                  <pic:blipFill>
                    <a:blip r:embed="rId18"/>
                    <a:stretch>
                      <a:fillRect/>
                    </a:stretch>
                  </pic:blipFill>
                  <pic:spPr>
                    <a:xfrm>
                      <a:off x="0" y="0"/>
                      <a:ext cx="5725160" cy="1685925"/>
                    </a:xfrm>
                    <a:prstGeom prst="rect">
                      <a:avLst/>
                    </a:prstGeom>
                  </pic:spPr>
                </pic:pic>
              </a:graphicData>
            </a:graphic>
          </wp:inline>
        </w:drawing>
      </w:r>
    </w:p>
    <w:p w14:paraId="38CAF39F">
      <w:pPr>
        <w:pStyle w:val="2"/>
        <w:jc w:val="left"/>
        <w:rPr>
          <w:rFonts w:hint="default" w:ascii="Times New Roman Regular" w:hAnsi="Times New Roman Regular" w:eastAsia="宋体" w:cs="Times New Roman Regular"/>
          <w:b w:val="0"/>
          <w:bCs/>
          <w:kern w:val="0"/>
          <w:sz w:val="24"/>
          <w:szCs w:val="24"/>
          <w:highlight w:val="none"/>
        </w:rPr>
      </w:pPr>
      <w:bookmarkStart w:id="4" w:name="_Toc168064687"/>
      <w:bookmarkStart w:id="5" w:name="_Toc24004"/>
      <w:r>
        <w:rPr>
          <w:rFonts w:hint="default" w:ascii="Times New Roman Regular" w:hAnsi="Times New Roman Regular" w:eastAsia="宋体" w:cs="Times New Roman Regular"/>
          <w:b w:val="0"/>
          <w:bCs/>
          <w:kern w:val="0"/>
          <w:sz w:val="24"/>
          <w:szCs w:val="24"/>
          <w:highlight w:val="none"/>
        </w:rPr>
        <w:t>1. System ground: For the chassis grounding set for safety protection, a dedicated grounding wire must be used and connected to a reliable grounding electrode.</w:t>
      </w:r>
    </w:p>
    <w:p w14:paraId="0501D172">
      <w:pPr>
        <w:pStyle w:val="2"/>
        <w:jc w:val="left"/>
        <w:rPr>
          <w:rFonts w:hint="default" w:ascii="Times New Roman Regular" w:hAnsi="Times New Roman Regular" w:eastAsia="宋体" w:cs="Times New Roman Regular"/>
          <w:b w:val="0"/>
          <w:bCs/>
          <w:kern w:val="0"/>
          <w:sz w:val="24"/>
          <w:szCs w:val="24"/>
          <w:highlight w:val="none"/>
        </w:rPr>
      </w:pPr>
      <w:r>
        <w:rPr>
          <w:rFonts w:hint="default" w:ascii="Times New Roman Regular" w:hAnsi="Times New Roman Regular" w:eastAsia="宋体" w:cs="Times New Roman Regular"/>
          <w:b w:val="0"/>
          <w:bCs/>
          <w:kern w:val="0"/>
          <w:sz w:val="24"/>
          <w:szCs w:val="24"/>
          <w:highlight w:val="none"/>
        </w:rPr>
        <w:t>(If the on-site grounding conditions allow, keep it as far away from the cable grounding as possible, and the grounding resistance should be less than 6 ohms).</w:t>
      </w:r>
    </w:p>
    <w:p w14:paraId="1478A815">
      <w:pPr>
        <w:pStyle w:val="2"/>
        <w:jc w:val="left"/>
        <w:rPr>
          <w:rFonts w:hint="default" w:ascii="Times New Roman Regular" w:hAnsi="Times New Roman Regular" w:eastAsia="宋体" w:cs="Times New Roman Regular"/>
          <w:b w:val="0"/>
          <w:bCs/>
          <w:kern w:val="0"/>
          <w:sz w:val="24"/>
          <w:szCs w:val="24"/>
          <w:highlight w:val="none"/>
        </w:rPr>
      </w:pPr>
      <w:r>
        <w:rPr>
          <w:rFonts w:hint="default" w:ascii="Times New Roman Regular" w:hAnsi="Times New Roman Regular" w:eastAsia="宋体" w:cs="Times New Roman Regular"/>
          <w:b w:val="0"/>
          <w:bCs/>
          <w:kern w:val="0"/>
          <w:sz w:val="24"/>
          <w:szCs w:val="24"/>
          <w:highlight w:val="none"/>
        </w:rPr>
        <w:t>2. Multiple pulses: This is a dedicated port that outputs single or continuous multiple pulses and is used for multiple pulse method test wiring;</w:t>
      </w:r>
    </w:p>
    <w:p w14:paraId="035270B1">
      <w:pPr>
        <w:pStyle w:val="2"/>
        <w:jc w:val="left"/>
        <w:rPr>
          <w:rFonts w:hint="default" w:ascii="Times New Roman Regular" w:hAnsi="Times New Roman Regular" w:eastAsia="宋体" w:cs="Times New Roman Regular"/>
          <w:b w:val="0"/>
          <w:bCs/>
          <w:kern w:val="0"/>
          <w:sz w:val="24"/>
          <w:szCs w:val="24"/>
          <w:highlight w:val="none"/>
        </w:rPr>
      </w:pPr>
      <w:r>
        <w:rPr>
          <w:rFonts w:hint="default" w:ascii="Times New Roman Regular" w:hAnsi="Times New Roman Regular" w:eastAsia="宋体" w:cs="Times New Roman Regular"/>
          <w:b w:val="0"/>
          <w:bCs/>
          <w:kern w:val="0"/>
          <w:sz w:val="24"/>
          <w:szCs w:val="24"/>
          <w:highlight w:val="none"/>
        </w:rPr>
        <w:t>3. High-voltage flash: This is a common port that outputs single high-voltage pulses or continuous high-voltage pulses, flash current method testing, and fault fixed-point wiring</w:t>
      </w:r>
    </w:p>
    <w:p w14:paraId="5DCB798B">
      <w:pPr>
        <w:rPr>
          <w:rFonts w:hint="default"/>
        </w:rPr>
      </w:pPr>
    </w:p>
    <w:p w14:paraId="62FF49C0">
      <w:pPr>
        <w:rPr>
          <w:rFonts w:hint="default"/>
          <w:sz w:val="30"/>
          <w:szCs w:val="30"/>
        </w:rPr>
      </w:pPr>
    </w:p>
    <w:p w14:paraId="466F97C7">
      <w:pPr>
        <w:pStyle w:val="2"/>
        <w:rPr>
          <w:rFonts w:hint="default" w:ascii="Times New Roman Regular" w:hAnsi="Times New Roman Regular" w:cs="Times New Roman Regular"/>
          <w:sz w:val="30"/>
          <w:szCs w:val="30"/>
          <w:highlight w:val="none"/>
        </w:rPr>
      </w:pPr>
      <w:r>
        <w:rPr>
          <w:rFonts w:hint="default" w:ascii="Times New Roman Regular" w:hAnsi="Times New Roman Regular" w:cs="Times New Roman Regular"/>
          <w:sz w:val="30"/>
          <w:szCs w:val="30"/>
          <w:highlight w:val="none"/>
        </w:rPr>
        <w:t xml:space="preserve">Section </w:t>
      </w:r>
      <w:r>
        <w:rPr>
          <w:rFonts w:hint="eastAsia" w:ascii="Times New Roman Regular" w:hAnsi="Times New Roman Regular" w:cs="Times New Roman Regular"/>
          <w:sz w:val="30"/>
          <w:szCs w:val="30"/>
          <w:highlight w:val="none"/>
          <w:lang w:val="en-US" w:eastAsia="zh-CN"/>
        </w:rPr>
        <w:t>II</w:t>
      </w:r>
      <w:r>
        <w:rPr>
          <w:rFonts w:hint="default" w:ascii="Times New Roman Regular" w:hAnsi="Times New Roman Regular" w:cs="Times New Roman Regular"/>
          <w:sz w:val="30"/>
          <w:szCs w:val="30"/>
          <w:highlight w:val="none"/>
        </w:rPr>
        <w:t>: Testing steps for power cable faults</w:t>
      </w:r>
      <w:bookmarkEnd w:id="4"/>
      <w:bookmarkEnd w:id="5"/>
    </w:p>
    <w:p w14:paraId="5F57A845">
      <w:pPr>
        <w:pStyle w:val="3"/>
        <w:numPr>
          <w:ilvl w:val="0"/>
          <w:numId w:val="10"/>
        </w:numPr>
        <w:rPr>
          <w:rFonts w:hint="default" w:ascii="Times New Roman" w:hAnsi="Times New Roman" w:cs="Times New Roman"/>
          <w:b w:val="0"/>
          <w:bCs/>
          <w:sz w:val="28"/>
          <w:szCs w:val="28"/>
          <w:highlight w:val="none"/>
        </w:rPr>
      </w:pPr>
      <w:bookmarkStart w:id="6" w:name="_Toc168064688"/>
      <w:bookmarkStart w:id="7" w:name="_Toc22947"/>
      <w:r>
        <w:rPr>
          <w:rFonts w:hint="eastAsia" w:ascii="Times New Roman" w:hAnsi="Times New Roman" w:cs="Times New Roman"/>
          <w:b w:val="0"/>
          <w:bCs/>
          <w:sz w:val="28"/>
          <w:szCs w:val="28"/>
          <w:highlight w:val="none"/>
          <w:lang w:val="en-US" w:eastAsia="zh-CN"/>
        </w:rPr>
        <w:t xml:space="preserve"> </w:t>
      </w:r>
      <w:r>
        <w:rPr>
          <w:rFonts w:hint="default" w:ascii="Times New Roman" w:hAnsi="Times New Roman" w:cs="Times New Roman"/>
          <w:b w:val="0"/>
          <w:bCs/>
          <w:sz w:val="28"/>
          <w:szCs w:val="28"/>
          <w:highlight w:val="none"/>
          <w:lang w:val="en-US"/>
        </w:rPr>
        <w:t>A</w:t>
      </w:r>
      <w:r>
        <w:rPr>
          <w:rFonts w:hint="default" w:ascii="Times New Roman" w:hAnsi="Times New Roman" w:cs="Times New Roman"/>
          <w:b w:val="0"/>
          <w:bCs/>
          <w:sz w:val="28"/>
          <w:szCs w:val="28"/>
          <w:highlight w:val="none"/>
        </w:rPr>
        <w:t>nalyze the nature of the cable fault, understand the type of faulty cable</w:t>
      </w:r>
      <w:bookmarkEnd w:id="6"/>
      <w:bookmarkEnd w:id="7"/>
    </w:p>
    <w:p w14:paraId="1CCE7D3C">
      <w:pPr>
        <w:pStyle w:val="3"/>
        <w:numPr>
          <w:ilvl w:val="0"/>
          <w:numId w:val="10"/>
        </w:numPr>
        <w:ind w:left="0" w:leftChars="0" w:firstLine="0" w:firstLineChars="0"/>
        <w:rPr>
          <w:rFonts w:hint="default" w:ascii="Times New Roman" w:hAnsi="Times New Roman" w:cs="Times New Roman"/>
          <w:b w:val="0"/>
          <w:bCs/>
          <w:sz w:val="28"/>
          <w:szCs w:val="28"/>
          <w:highlight w:val="none"/>
        </w:rPr>
      </w:pPr>
      <w:bookmarkStart w:id="8" w:name="_Toc1658"/>
      <w:bookmarkStart w:id="9" w:name="_Toc168064690"/>
      <w:r>
        <w:rPr>
          <w:rFonts w:hint="default" w:ascii="Times New Roman" w:hAnsi="Times New Roman" w:cs="Times New Roman"/>
          <w:b w:val="0"/>
          <w:bCs/>
          <w:sz w:val="28"/>
          <w:szCs w:val="28"/>
          <w:highlight w:val="none"/>
          <w:lang w:val="en-US"/>
        </w:rPr>
        <w:t>Use the low-voltage pulse method of the cable tester to test the cable length and calibrate the cable's radio wave transmission speed.</w:t>
      </w:r>
    </w:p>
    <w:bookmarkEnd w:id="8"/>
    <w:bookmarkEnd w:id="9"/>
    <w:p w14:paraId="1C362781">
      <w:pPr>
        <w:pStyle w:val="3"/>
        <w:numPr>
          <w:ilvl w:val="0"/>
          <w:numId w:val="10"/>
        </w:numPr>
        <w:ind w:left="0" w:leftChars="0" w:firstLine="0" w:firstLineChars="0"/>
        <w:rPr>
          <w:rFonts w:hint="default" w:ascii="Times New Roman" w:hAnsi="Times New Roman" w:cs="Times New Roman"/>
          <w:b w:val="0"/>
          <w:bCs/>
          <w:sz w:val="28"/>
          <w:szCs w:val="28"/>
          <w:highlight w:val="none"/>
        </w:rPr>
      </w:pPr>
      <w:bookmarkStart w:id="10" w:name="_Toc168064691"/>
      <w:bookmarkStart w:id="11" w:name="_Toc24518"/>
      <w:r>
        <w:rPr>
          <w:rFonts w:hint="default" w:ascii="Times New Roman" w:hAnsi="Times New Roman" w:cs="Times New Roman"/>
          <w:b w:val="0"/>
          <w:bCs/>
          <w:sz w:val="28"/>
          <w:szCs w:val="28"/>
          <w:highlight w:val="none"/>
        </w:rPr>
        <w:t>Select the appropriate test method and use the cable tester to perform a rough measurement of the cable fault</w:t>
      </w:r>
    </w:p>
    <w:p w14:paraId="2C7039B2">
      <w:pPr>
        <w:pStyle w:val="3"/>
        <w:rPr>
          <w:rFonts w:hint="default" w:ascii="Times New Roman" w:hAnsi="Times New Roman" w:cs="Times New Roman"/>
          <w:b w:val="0"/>
          <w:bCs/>
          <w:sz w:val="28"/>
          <w:szCs w:val="28"/>
          <w:highlight w:val="none"/>
        </w:rPr>
      </w:pPr>
      <w:r>
        <w:rPr>
          <w:rFonts w:hint="default" w:ascii="Times New Roman" w:hAnsi="Times New Roman" w:cs="Times New Roman"/>
          <w:b w:val="0"/>
          <w:bCs/>
          <w:sz w:val="28"/>
          <w:szCs w:val="28"/>
          <w:highlight w:val="none"/>
        </w:rPr>
        <w:t xml:space="preserve">IV. </w:t>
      </w:r>
      <w:bookmarkEnd w:id="10"/>
      <w:bookmarkEnd w:id="11"/>
      <w:bookmarkStart w:id="12" w:name="_Toc16747"/>
      <w:bookmarkStart w:id="13" w:name="_Toc168064692"/>
      <w:r>
        <w:rPr>
          <w:rFonts w:hint="default" w:ascii="Times New Roman" w:hAnsi="Times New Roman" w:cs="Times New Roman"/>
          <w:b w:val="0"/>
          <w:bCs/>
          <w:sz w:val="28"/>
          <w:szCs w:val="28"/>
          <w:highlight w:val="none"/>
        </w:rPr>
        <w:t>Use a path meter to detect the direction of the buried cable</w:t>
      </w:r>
    </w:p>
    <w:p w14:paraId="64FCE131">
      <w:pPr>
        <w:pStyle w:val="3"/>
        <w:rPr>
          <w:rFonts w:hint="default" w:ascii="Times New Roman" w:hAnsi="Times New Roman" w:cs="Times New Roman"/>
          <w:b w:val="0"/>
          <w:bCs/>
          <w:sz w:val="28"/>
          <w:szCs w:val="28"/>
          <w:highlight w:val="none"/>
        </w:rPr>
      </w:pPr>
      <w:r>
        <w:rPr>
          <w:rFonts w:hint="default" w:ascii="Times New Roman" w:hAnsi="Times New Roman" w:cs="Times New Roman"/>
          <w:b w:val="0"/>
          <w:bCs/>
          <w:sz w:val="28"/>
          <w:szCs w:val="28"/>
          <w:highlight w:val="none"/>
        </w:rPr>
        <w:t>V.</w:t>
      </w:r>
      <w:r>
        <w:rPr>
          <w:rFonts w:hint="eastAsia" w:ascii="Times New Roman" w:hAnsi="Times New Roman" w:cs="Times New Roman"/>
          <w:b w:val="0"/>
          <w:bCs/>
          <w:sz w:val="28"/>
          <w:szCs w:val="28"/>
          <w:highlight w:val="none"/>
          <w:lang w:val="en-US" w:eastAsia="zh-CN"/>
        </w:rPr>
        <w:t xml:space="preserve"> </w:t>
      </w:r>
      <w:bookmarkEnd w:id="12"/>
      <w:bookmarkEnd w:id="13"/>
      <w:r>
        <w:rPr>
          <w:rFonts w:hint="default" w:ascii="Times New Roman" w:hAnsi="Times New Roman" w:cs="Times New Roman"/>
          <w:b w:val="0"/>
          <w:bCs/>
          <w:sz w:val="28"/>
          <w:szCs w:val="28"/>
          <w:highlight w:val="none"/>
        </w:rPr>
        <w:t>Use a fixed-point meter to accurately locate the fault point</w:t>
      </w:r>
    </w:p>
    <w:p w14:paraId="7E9D91DB">
      <w:pPr>
        <w:rPr>
          <w:rFonts w:hint="default" w:ascii="Times New Roman" w:hAnsi="Times New Roman" w:cs="Times New Roman"/>
          <w:b w:val="0"/>
          <w:bCs/>
          <w:sz w:val="24"/>
          <w:szCs w:val="24"/>
          <w:highlight w:val="none"/>
        </w:rPr>
      </w:pPr>
    </w:p>
    <w:p w14:paraId="6A5538EE">
      <w:pPr>
        <w:rPr>
          <w:rFonts w:hint="default" w:ascii="Times New Roman" w:hAnsi="Times New Roman" w:cs="Times New Roman"/>
          <w:b w:val="0"/>
          <w:bCs/>
          <w:sz w:val="24"/>
          <w:szCs w:val="24"/>
          <w:highlight w:val="none"/>
        </w:rPr>
      </w:pPr>
    </w:p>
    <w:p w14:paraId="51AFBF38">
      <w:pPr>
        <w:rPr>
          <w:rFonts w:hint="default" w:ascii="Times New Roman" w:hAnsi="Times New Roman" w:cs="Times New Roman"/>
          <w:b w:val="0"/>
          <w:bCs/>
          <w:sz w:val="24"/>
          <w:szCs w:val="24"/>
          <w:highlight w:val="none"/>
        </w:rPr>
      </w:pPr>
    </w:p>
    <w:p w14:paraId="696841C3">
      <w:pPr>
        <w:pStyle w:val="2"/>
        <w:rPr>
          <w:rFonts w:hint="default" w:ascii="Times New Roman Regular" w:hAnsi="Times New Roman Regular" w:cs="Times New Roman Regular"/>
          <w:sz w:val="30"/>
          <w:szCs w:val="30"/>
          <w:highlight w:val="none"/>
        </w:rPr>
      </w:pPr>
      <w:bookmarkStart w:id="14" w:name="_Toc168064693"/>
      <w:bookmarkStart w:id="15" w:name="_Toc20198"/>
      <w:r>
        <w:rPr>
          <w:rFonts w:hint="default" w:ascii="Times New Roman Regular" w:hAnsi="Times New Roman Regular" w:cs="Times New Roman Regular"/>
          <w:sz w:val="30"/>
          <w:szCs w:val="30"/>
          <w:highlight w:val="none"/>
        </w:rPr>
        <w:t>Section III. Introduction to Cable Testing System Software</w:t>
      </w:r>
      <w:bookmarkEnd w:id="14"/>
    </w:p>
    <w:p w14:paraId="2BAF1324">
      <w:pPr>
        <w:pStyle w:val="3"/>
        <w:rPr>
          <w:rFonts w:hint="default" w:ascii="Times New Roman Regular" w:hAnsi="Times New Roman Regular" w:cs="Times New Roman Regular"/>
          <w:sz w:val="28"/>
          <w:szCs w:val="28"/>
          <w:highlight w:val="none"/>
        </w:rPr>
      </w:pPr>
      <w:bookmarkStart w:id="16" w:name="_Toc168064694"/>
      <w:r>
        <w:rPr>
          <w:rFonts w:hint="default" w:ascii="Times New Roman Regular" w:hAnsi="Times New Roman Regular" w:cs="Times New Roman Regular"/>
          <w:sz w:val="28"/>
          <w:szCs w:val="28"/>
          <w:highlight w:val="none"/>
        </w:rPr>
        <w:t>I. Cable test system host</w:t>
      </w:r>
      <w:bookmarkEnd w:id="15"/>
      <w:bookmarkEnd w:id="16"/>
    </w:p>
    <w:p w14:paraId="133D5094">
      <w:pPr>
        <w:snapToGrid w:val="0"/>
        <w:spacing w:line="360" w:lineRule="auto"/>
        <w:ind w:firstLine="480" w:firstLineChars="200"/>
        <w:jc w:val="left"/>
        <w:rPr>
          <w:rFonts w:hint="default" w:ascii="Times New Roman Regular" w:hAnsi="Times New Roman Regular" w:eastAsia="宋体" w:cs="Times New Roman Regular"/>
          <w:color w:val="000000"/>
          <w:sz w:val="24"/>
          <w:szCs w:val="24"/>
          <w:highlight w:val="none"/>
        </w:rPr>
      </w:pPr>
      <w:r>
        <w:rPr>
          <w:rFonts w:hint="default" w:ascii="Times New Roman Regular" w:hAnsi="Times New Roman Regular" w:eastAsia="宋体" w:cs="Times New Roman Regular"/>
          <w:sz w:val="24"/>
          <w:szCs w:val="24"/>
          <w:highlight w:val="none"/>
        </w:rPr>
        <w:t>After pressing the power switch, the low-voltage pulse indicator lights up, and after 7 seconds the instrument automatically turns on and displays the test interface. After the test is finished, turn off the switch directly.</w:t>
      </w:r>
    </w:p>
    <w:p w14:paraId="090B6BCC">
      <w:pPr>
        <w:snapToGrid w:val="0"/>
        <w:spacing w:line="360" w:lineRule="auto"/>
        <w:ind w:firstLine="480" w:firstLineChars="200"/>
        <w:jc w:val="lef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It is recommended that the unit not be powered off or switched on and off frequently while in use.</w:t>
      </w:r>
    </w:p>
    <w:p w14:paraId="3F63AEF8">
      <w:pPr>
        <w:snapToGrid w:val="0"/>
        <w:spacing w:line="360" w:lineRule="auto"/>
        <w:ind w:firstLine="480" w:firstLineChars="200"/>
        <w:jc w:val="lef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If the host computer shows undervoltage, please insert the host computer special 12.6V3A lithium battery charger, you can continue to work. The charger indicator is red under charging status and green when the battery is full.</w:t>
      </w:r>
    </w:p>
    <w:p w14:paraId="312E1EEC">
      <w:pPr>
        <w:snapToGrid w:val="0"/>
        <w:spacing w:line="360" w:lineRule="auto"/>
        <w:ind w:firstLine="560" w:firstLineChars="200"/>
        <w:jc w:val="left"/>
        <w:rPr>
          <w:rFonts w:hint="default" w:ascii="Times New Roman Regular" w:hAnsi="Times New Roman Regular" w:eastAsia="宋体" w:cs="Times New Roman Regular"/>
          <w:sz w:val="28"/>
          <w:szCs w:val="28"/>
          <w:highlight w:val="none"/>
        </w:rPr>
      </w:pPr>
    </w:p>
    <w:p w14:paraId="54AF439D">
      <w:pPr>
        <w:pStyle w:val="3"/>
        <w:rPr>
          <w:rFonts w:hint="default" w:ascii="Times New Roman Regular" w:hAnsi="Times New Roman Regular" w:cs="Times New Roman Regular"/>
          <w:sz w:val="28"/>
          <w:szCs w:val="28"/>
          <w:highlight w:val="none"/>
        </w:rPr>
      </w:pPr>
      <w:bookmarkStart w:id="17" w:name="_Toc168064695"/>
      <w:bookmarkStart w:id="18" w:name="_Toc13393"/>
      <w:r>
        <w:rPr>
          <w:rFonts w:hint="default" w:ascii="Times New Roman Regular" w:hAnsi="Times New Roman Regular" w:cs="Times New Roman Regular"/>
          <w:sz w:val="28"/>
          <w:szCs w:val="28"/>
          <w:highlight w:val="none"/>
        </w:rPr>
        <w:t>II. Introduction to the test system control interface</w:t>
      </w:r>
      <w:bookmarkEnd w:id="17"/>
      <w:bookmarkEnd w:id="18"/>
    </w:p>
    <w:p w14:paraId="621ABC38">
      <w:pPr>
        <w:tabs>
          <w:tab w:val="left" w:pos="840"/>
          <w:tab w:val="left" w:pos="7665"/>
        </w:tabs>
        <w:snapToGrid w:val="0"/>
        <w:spacing w:line="312" w:lineRule="auto"/>
        <w:ind w:firstLine="42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system automatically enters the test interface after powering on, and the test interface is shown in Figure 1 below</w:t>
      </w:r>
    </w:p>
    <w:p w14:paraId="50EED105">
      <w:pPr>
        <w:widowControl/>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Cs w:val="21"/>
          <w:lang w:eastAsia="zh-CN"/>
        </w:rPr>
        <w:drawing>
          <wp:inline distT="0" distB="0" distL="114300" distR="114300">
            <wp:extent cx="3995420" cy="3088005"/>
            <wp:effectExtent l="0" t="0" r="5080" b="17145"/>
            <wp:docPr id="31" name="图片 3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www"/>
                    <pic:cNvPicPr>
                      <a:picLocks noChangeAspect="1"/>
                    </pic:cNvPicPr>
                  </pic:nvPicPr>
                  <pic:blipFill>
                    <a:blip r:embed="rId19"/>
                    <a:stretch>
                      <a:fillRect/>
                    </a:stretch>
                  </pic:blipFill>
                  <pic:spPr>
                    <a:xfrm>
                      <a:off x="0" y="0"/>
                      <a:ext cx="3995420" cy="3088005"/>
                    </a:xfrm>
                    <a:prstGeom prst="rect">
                      <a:avLst/>
                    </a:prstGeom>
                  </pic:spPr>
                </pic:pic>
              </a:graphicData>
            </a:graphic>
          </wp:inline>
        </w:drawing>
      </w:r>
    </w:p>
    <w:p w14:paraId="6AFF7B51">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1 Software testing interface</w:t>
      </w:r>
    </w:p>
    <w:p w14:paraId="09F1E024">
      <w:pPr>
        <w:spacing w:line="360" w:lineRule="auto"/>
        <w:rPr>
          <w:rFonts w:hint="default" w:ascii="Times New Roman Bold" w:hAnsi="Times New Roman Bold" w:eastAsia="宋体" w:cs="Times New Roman Bold"/>
          <w:b/>
          <w:sz w:val="24"/>
          <w:szCs w:val="24"/>
          <w:highlight w:val="none"/>
        </w:rPr>
      </w:pPr>
      <w:bookmarkStart w:id="19" w:name="_Toc30625"/>
      <w:r>
        <w:rPr>
          <w:rFonts w:hint="default" w:ascii="Times New Roman Bold" w:hAnsi="Times New Roman Bold" w:eastAsia="宋体" w:cs="Times New Roman Bold"/>
          <w:b/>
          <w:sz w:val="24"/>
          <w:szCs w:val="24"/>
          <w:highlight w:val="none"/>
        </w:rPr>
        <w:t>(i) Waveform display area</w:t>
      </w:r>
      <w:bookmarkEnd w:id="19"/>
    </w:p>
    <w:p w14:paraId="771F4513">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waveform display area is mainly divided into automatic area, manual area, global area, and the first ten groups of waveform display area.</w:t>
      </w:r>
    </w:p>
    <w:p w14:paraId="767C7FD9">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automatic area displays the latest data waveform for each acquisition, and the current fault distance is displayed in the waveform area for low-voltage pulse or multiple-pulse test methods.</w:t>
      </w:r>
    </w:p>
    <w:p w14:paraId="0E7CE521">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manual area and the global area display the same waveform.</w:t>
      </w:r>
    </w:p>
    <w:p w14:paraId="1243838A">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manual zone displays any set of data waveforms selected by the user and can be fault jammed with a knob.</w:t>
      </w:r>
    </w:p>
    <w:p w14:paraId="18480306">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global area displays the full view of any set of data waveforms selected by the user. The waveforms in the non-shaded part of the global area correspond to the waveforms in the manual area, and you can select the Adjust View function with the knob to compress or extend the waveforms.</w:t>
      </w:r>
    </w:p>
    <w:p w14:paraId="74B16076">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On the left side of the interface are the first ten waveform display areas. As sampling continues, the ten waveform display areas are updated from bottom up, i.e., for newly collected data waveforms are displayed in the bottom area, and the first data waveform is overwritten. When the user clicks on a waveform, the background of the waveform display area is brighter.</w:t>
      </w:r>
    </w:p>
    <w:p w14:paraId="7783BFAB">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Clicking on the small arrows to the right of the manual and auto zones expands the manual and auto zones respectively, providing users with a good visual effect for waveform jamming and view adjustments.</w:t>
      </w:r>
    </w:p>
    <w:p w14:paraId="3CA7439D">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p>
    <w:p w14:paraId="6FCB06D7">
      <w:pPr>
        <w:spacing w:line="360" w:lineRule="auto"/>
        <w:rPr>
          <w:rFonts w:hint="default" w:ascii="Times New Roman Regular" w:hAnsi="Times New Roman Regular" w:eastAsia="宋体" w:cs="Times New Roman Regular"/>
          <w:b/>
          <w:sz w:val="24"/>
          <w:szCs w:val="24"/>
          <w:highlight w:val="none"/>
        </w:rPr>
      </w:pPr>
      <w:bookmarkStart w:id="20" w:name="_Toc6891"/>
      <w:r>
        <w:rPr>
          <w:rFonts w:hint="default" w:ascii="Times New Roman Regular" w:hAnsi="Times New Roman Regular" w:eastAsia="宋体" w:cs="Times New Roman Regular"/>
          <w:b/>
          <w:sz w:val="24"/>
          <w:szCs w:val="24"/>
          <w:highlight w:val="none"/>
        </w:rPr>
        <w:t>(ii) Other displays</w:t>
      </w:r>
      <w:bookmarkEnd w:id="20"/>
    </w:p>
    <w:p w14:paraId="4EFF405A">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upper left corner of the interface displays the current remaining battery power of the instrument, and when the battery is undervoltage, it will display the insufficient power, which is convenient for users to charge the instrument in time.</w:t>
      </w:r>
    </w:p>
    <w:p w14:paraId="4B6D4877">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current time is displayed in the upper right corner of the interface, if the time is not accurate after the power on, users can use the knob to open the "Other Settings" to set the time by themselves.</w:t>
      </w:r>
    </w:p>
    <w:p w14:paraId="7B665DDB">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p>
    <w:p w14:paraId="6F584930">
      <w:pPr>
        <w:spacing w:line="360" w:lineRule="auto"/>
        <w:rPr>
          <w:rFonts w:hint="default" w:ascii="Times New Roman Regular" w:hAnsi="Times New Roman Regular" w:eastAsia="宋体" w:cs="Times New Roman Regular"/>
          <w:b/>
          <w:sz w:val="24"/>
          <w:szCs w:val="24"/>
          <w:highlight w:val="none"/>
        </w:rPr>
      </w:pPr>
      <w:bookmarkStart w:id="21" w:name="_Toc20872"/>
      <w:r>
        <w:rPr>
          <w:rFonts w:hint="default" w:ascii="Times New Roman Regular" w:hAnsi="Times New Roman Regular" w:eastAsia="宋体" w:cs="Times New Roman Regular"/>
          <w:b/>
          <w:sz w:val="24"/>
          <w:szCs w:val="24"/>
          <w:highlight w:val="none"/>
        </w:rPr>
        <w:t>(iii) Display of test information</w:t>
      </w:r>
      <w:bookmarkEnd w:id="21"/>
    </w:p>
    <w:p w14:paraId="0660D852">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lower side of the interface is the test information display area, which mainly includes the current wave speed, cursor position (the distance of the manual snap fault), the current test method (the default is the low-voltage pulse test method), the X-axis distance (the actual distance corresponding to the full-wavelength of the manual zone (and also the non-shaded portion of the waveform in the global zone)), and 50 ohms (the output impedance).</w:t>
      </w:r>
    </w:p>
    <w:p w14:paraId="0900E606">
      <w:pPr>
        <w:snapToGrid w:val="0"/>
        <w:spacing w:line="360" w:lineRule="auto"/>
        <w:rPr>
          <w:rFonts w:hint="default" w:ascii="Times New Roman Regular" w:hAnsi="Times New Roman Regular" w:eastAsia="宋体" w:cs="Times New Roman Regular"/>
          <w:sz w:val="24"/>
          <w:szCs w:val="24"/>
          <w:highlight w:val="none"/>
        </w:rPr>
      </w:pPr>
    </w:p>
    <w:p w14:paraId="2EFC9B71">
      <w:pPr>
        <w:spacing w:line="360" w:lineRule="auto"/>
        <w:rPr>
          <w:rFonts w:hint="default" w:ascii="Times New Roman Regular" w:hAnsi="Times New Roman Regular" w:eastAsia="宋体" w:cs="Times New Roman Regular"/>
          <w:b/>
          <w:sz w:val="24"/>
          <w:szCs w:val="24"/>
          <w:highlight w:val="none"/>
        </w:rPr>
      </w:pPr>
      <w:bookmarkStart w:id="22" w:name="_Toc21426"/>
      <w:r>
        <w:rPr>
          <w:rFonts w:hint="default" w:ascii="Times New Roman Regular" w:hAnsi="Times New Roman Regular" w:eastAsia="宋体" w:cs="Times New Roman Regular"/>
          <w:b/>
          <w:sz w:val="24"/>
          <w:szCs w:val="24"/>
          <w:highlight w:val="none"/>
        </w:rPr>
        <w:t>(iv) Rotating menu</w:t>
      </w:r>
      <w:bookmarkEnd w:id="22"/>
    </w:p>
    <w:p w14:paraId="0958976F">
      <w:pPr>
        <w:pStyle w:val="3"/>
        <w:rPr>
          <w:rFonts w:hint="default" w:ascii="Times New Roman Regular" w:hAnsi="Times New Roman Regular" w:eastAsia="宋体" w:cs="Times New Roman Regular"/>
          <w:b w:val="0"/>
          <w:kern w:val="2"/>
          <w:sz w:val="24"/>
          <w:szCs w:val="24"/>
          <w:highlight w:val="none"/>
          <w:lang w:val="en-US" w:eastAsia="zh-CN" w:bidi="ar-SA"/>
        </w:rPr>
      </w:pPr>
      <w:bookmarkStart w:id="23" w:name="_Toc1256"/>
      <w:bookmarkStart w:id="24" w:name="_Toc168064696"/>
      <w:r>
        <w:rPr>
          <w:rFonts w:hint="default" w:ascii="Times New Roman Regular" w:hAnsi="Times New Roman Regular" w:eastAsia="宋体" w:cs="Times New Roman Regular"/>
          <w:b w:val="0"/>
          <w:kern w:val="2"/>
          <w:sz w:val="24"/>
          <w:szCs w:val="24"/>
          <w:highlight w:val="none"/>
          <w:lang w:val="en-US" w:eastAsia="zh-CN" w:bidi="ar-SA"/>
        </w:rPr>
        <w:t>The lower right corner of the interface is the menu selection area. Clockwise: Start sampling, adjust the card position line, adjust the view area, set the fault measurement, set the speed measurement, view historical data, save data files, open data files, print reports, and other settings.</w:t>
      </w:r>
    </w:p>
    <w:p w14:paraId="241BFB54">
      <w:pPr>
        <w:pStyle w:val="3"/>
        <w:rPr>
          <w:rFonts w:hint="default" w:ascii="Times New Roman Regular" w:hAnsi="Times New Roman Regular" w:eastAsia="宋体" w:cs="Times New Roman Regular"/>
          <w:b w:val="0"/>
          <w:kern w:val="2"/>
          <w:sz w:val="24"/>
          <w:szCs w:val="24"/>
          <w:highlight w:val="none"/>
          <w:lang w:val="en-US" w:eastAsia="zh-CN" w:bidi="ar-SA"/>
        </w:rPr>
      </w:pPr>
      <w:r>
        <w:rPr>
          <w:rFonts w:hint="default" w:ascii="Times New Roman Regular" w:hAnsi="Times New Roman Regular" w:eastAsia="宋体" w:cs="Times New Roman Regular"/>
          <w:b w:val="0"/>
          <w:kern w:val="2"/>
          <w:sz w:val="24"/>
          <w:szCs w:val="24"/>
          <w:highlight w:val="none"/>
          <w:lang w:val="en-US" w:eastAsia="zh-CN" w:bidi="ar-SA"/>
        </w:rPr>
        <w:t>The "Start Sampling" function is selected by default when the system is powered on. Users can select specific functions by turning the knob, and the text description of the corresponding function is displayed in red font on the left side of the rotating menu. The default acquisition mode at power-on is single mode, and users can set it to continuous mode. The text description is displayed on the left side of the rotating menu.</w:t>
      </w:r>
    </w:p>
    <w:p w14:paraId="0B681EA7">
      <w:pPr>
        <w:pStyle w:val="3"/>
        <w:rPr>
          <w:rFonts w:hint="default" w:ascii="Times New Roman Regular" w:hAnsi="Times New Roman Regular" w:eastAsia="宋体" w:cs="Times New Roman Regular"/>
          <w:b w:val="0"/>
          <w:kern w:val="2"/>
          <w:sz w:val="24"/>
          <w:szCs w:val="24"/>
          <w:highlight w:val="none"/>
          <w:lang w:val="en-US" w:eastAsia="zh-CN" w:bidi="ar-SA"/>
        </w:rPr>
      </w:pPr>
      <w:r>
        <w:rPr>
          <w:rFonts w:hint="default" w:ascii="Times New Roman Regular" w:hAnsi="Times New Roman Regular" w:eastAsia="宋体" w:cs="Times New Roman Regular"/>
          <w:b w:val="0"/>
          <w:kern w:val="2"/>
          <w:sz w:val="24"/>
          <w:szCs w:val="24"/>
          <w:highlight w:val="none"/>
          <w:lang w:val="en-US" w:eastAsia="zh-CN" w:bidi="ar-SA"/>
        </w:rPr>
        <w:t>For specific descriptions of each function, please refer to the instrument operation manual.</w:t>
      </w:r>
    </w:p>
    <w:p w14:paraId="0F071909">
      <w:pPr>
        <w:rPr>
          <w:rFonts w:hint="default"/>
          <w:lang w:val="en-US" w:eastAsia="zh-CN"/>
        </w:rPr>
      </w:pPr>
    </w:p>
    <w:p w14:paraId="18455D81">
      <w:pPr>
        <w:pStyle w:val="3"/>
        <w:rPr>
          <w:rFonts w:hint="default" w:ascii="Times New Roman Regular" w:hAnsi="Times New Roman Regular" w:cs="Times New Roman Regular"/>
          <w:sz w:val="28"/>
          <w:szCs w:val="28"/>
          <w:highlight w:val="none"/>
        </w:rPr>
      </w:pPr>
      <w:r>
        <w:rPr>
          <w:rFonts w:hint="default" w:ascii="Times New Roman Regular" w:hAnsi="Times New Roman Regular" w:cs="Times New Roman Regular"/>
          <w:sz w:val="28"/>
          <w:szCs w:val="28"/>
          <w:highlight w:val="none"/>
        </w:rPr>
        <w:t>III. Operational steps</w:t>
      </w:r>
      <w:bookmarkEnd w:id="23"/>
      <w:bookmarkEnd w:id="24"/>
    </w:p>
    <w:p w14:paraId="786396BD">
      <w:pPr>
        <w:snapToGrid w:val="0"/>
        <w:spacing w:line="360" w:lineRule="auto"/>
        <w:jc w:val="left"/>
        <w:rPr>
          <w:rFonts w:hint="default" w:ascii="Times New Roman" w:hAnsi="Times New Roman" w:cs="Times New Roman"/>
          <w:b w:val="0"/>
          <w:bCs/>
          <w:sz w:val="24"/>
          <w:szCs w:val="24"/>
          <w:highlight w:val="none"/>
        </w:rPr>
      </w:pPr>
      <w:r>
        <w:rPr>
          <w:rFonts w:hint="default" w:ascii="Times New Roman" w:hAnsi="Times New Roman" w:cs="Times New Roman"/>
          <w:b w:val="0"/>
          <w:bCs/>
          <w:sz w:val="24"/>
          <w:szCs w:val="24"/>
          <w:highlight w:val="none"/>
        </w:rPr>
        <w:t>Power on: Press the power switch and then release it. After 7 seconds, the instrument will automatically power on and display the test interface. The power on function can be realized.</w:t>
      </w:r>
    </w:p>
    <w:p w14:paraId="0F309813">
      <w:pPr>
        <w:numPr>
          <w:ilvl w:val="0"/>
          <w:numId w:val="11"/>
        </w:numPr>
        <w:snapToGrid w:val="0"/>
        <w:spacing w:line="360" w:lineRule="auto"/>
        <w:ind w:firstLine="241" w:firstLineChars="100"/>
        <w:jc w:val="left"/>
        <w:rPr>
          <w:rFonts w:hint="default" w:ascii="Times New Roman Bold" w:hAnsi="Times New Roman Bold" w:cs="Times New Roman Bold"/>
          <w:b/>
          <w:sz w:val="24"/>
          <w:szCs w:val="24"/>
          <w:highlight w:val="none"/>
        </w:rPr>
      </w:pPr>
      <w:r>
        <w:rPr>
          <w:rFonts w:hint="default" w:ascii="Times New Roman Bold" w:hAnsi="Times New Roman Bold" w:cs="Times New Roman Bold"/>
          <w:b/>
          <w:sz w:val="24"/>
          <w:szCs w:val="24"/>
          <w:highlight w:val="none"/>
        </w:rPr>
        <w:t>Fault detection</w:t>
      </w:r>
    </w:p>
    <w:p w14:paraId="2E525E63">
      <w:pPr>
        <w:numPr>
          <w:ilvl w:val="0"/>
          <w:numId w:val="0"/>
        </w:numPr>
        <w:snapToGrid w:val="0"/>
        <w:spacing w:line="360" w:lineRule="auto"/>
        <w:jc w:val="center"/>
        <w:rPr>
          <w:rFonts w:hint="default" w:ascii="Times New Roman Regular" w:hAnsi="Times New Roman Regular" w:eastAsia="宋体" w:cs="Times New Roman Regular"/>
          <w:sz w:val="24"/>
          <w:szCs w:val="24"/>
          <w:highlight w:val="none"/>
        </w:rPr>
      </w:pPr>
      <w:r>
        <w:drawing>
          <wp:inline distT="0" distB="0" distL="114300" distR="114300">
            <wp:extent cx="3025140" cy="2269490"/>
            <wp:effectExtent l="0" t="0" r="3810" b="16510"/>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20"/>
                    <a:stretch>
                      <a:fillRect/>
                    </a:stretch>
                  </pic:blipFill>
                  <pic:spPr>
                    <a:xfrm>
                      <a:off x="0" y="0"/>
                      <a:ext cx="3025140" cy="2269490"/>
                    </a:xfrm>
                    <a:prstGeom prst="rect">
                      <a:avLst/>
                    </a:prstGeom>
                    <a:noFill/>
                    <a:ln>
                      <a:noFill/>
                    </a:ln>
                  </pic:spPr>
                </pic:pic>
              </a:graphicData>
            </a:graphic>
          </wp:inline>
        </w:drawing>
      </w:r>
    </w:p>
    <w:p w14:paraId="730751FA">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2 Fault Detection Setting Level 1 Menu</w:t>
      </w:r>
    </w:p>
    <w:p w14:paraId="701F90B7">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2, rotate the knob to make the focus switch to</w:t>
      </w:r>
      <w:r>
        <w:rPr>
          <w:rFonts w:hint="default" w:ascii="Times New Roman Regular" w:hAnsi="Times New Roman Regular" w:eastAsia="宋体" w:cs="Times New Roman Regular"/>
          <w:sz w:val="24"/>
          <w:szCs w:val="24"/>
          <w:highlight w:val="none"/>
        </w:rPr>
        <w:drawing>
          <wp:inline distT="0" distB="0" distL="0" distR="0">
            <wp:extent cx="241300" cy="234950"/>
            <wp:effectExtent l="0" t="0" r="6350" b="0"/>
            <wp:docPr id="97" name="图片 97" descr="1667370357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166737035784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1300" cy="23495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and the left display will show "Fault Measurement Setting". Press the knob to enter the fault test setting interface, as shown in Figure 3. Rotate the knob to switch the focus between test mode, fault cable length L range selection, media selection, delay factor, OK and cancel. Select test mode: rotate the knob so that the focus is placed on a certain test mode (low-voltage pulse or high-voltage flash or multiple pulses), and press the knob button, you can select the test mode.</w:t>
      </w:r>
    </w:p>
    <w:p w14:paraId="7AFFBDEA">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sampling frequency: rotate the knob so that the focus is placed on a certain length range (there are eight length ranges, from top to bottom corresponding to the sampling rate of 400 MHz, 200 MHz, 100 MHz, 50 MHz, 25 MHz, 12.5 MHz, 6.25 MHz, 3.125 MHz, respectively), and press the knob button to select the sampling frequency.</w:t>
      </w:r>
    </w:p>
    <w:p w14:paraId="369E42BD">
      <w:pPr>
        <w:snapToGrid w:val="0"/>
        <w:spacing w:line="360" w:lineRule="auto"/>
        <w:jc w:val="center"/>
        <w:rPr>
          <w:rFonts w:hint="default" w:ascii="Times New Roman Regular" w:hAnsi="Times New Roman Regular" w:eastAsia="宋体" w:cs="Times New Roman Regular"/>
          <w:sz w:val="24"/>
          <w:szCs w:val="24"/>
          <w:highlight w:val="none"/>
        </w:rPr>
      </w:pPr>
      <w:r>
        <w:drawing>
          <wp:inline distT="0" distB="0" distL="114300" distR="114300">
            <wp:extent cx="2336165" cy="1752600"/>
            <wp:effectExtent l="0" t="0" r="6985" b="0"/>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22"/>
                    <a:stretch>
                      <a:fillRect/>
                    </a:stretch>
                  </pic:blipFill>
                  <pic:spPr>
                    <a:xfrm>
                      <a:off x="0" y="0"/>
                      <a:ext cx="2336165" cy="17526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w:t>
      </w:r>
      <w:r>
        <w:drawing>
          <wp:inline distT="0" distB="0" distL="114300" distR="114300">
            <wp:extent cx="2325370" cy="1744980"/>
            <wp:effectExtent l="0" t="0" r="17780" b="7620"/>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20"/>
                    <a:stretch>
                      <a:fillRect/>
                    </a:stretch>
                  </pic:blipFill>
                  <pic:spPr>
                    <a:xfrm>
                      <a:off x="0" y="0"/>
                      <a:ext cx="2325370" cy="1744980"/>
                    </a:xfrm>
                    <a:prstGeom prst="rect">
                      <a:avLst/>
                    </a:prstGeom>
                    <a:noFill/>
                    <a:ln>
                      <a:noFill/>
                    </a:ln>
                  </pic:spPr>
                </pic:pic>
              </a:graphicData>
            </a:graphic>
          </wp:inline>
        </w:drawing>
      </w:r>
    </w:p>
    <w:p w14:paraId="3CABDCEA">
      <w:pPr>
        <w:snapToGrid w:val="0"/>
        <w:spacing w:line="360" w:lineRule="auto"/>
        <w:jc w:val="left"/>
        <w:rPr>
          <w:rFonts w:hint="default" w:ascii="Times New Roman Regular" w:hAnsi="Times New Roman Regular" w:eastAsia="宋体" w:cs="Times New Roman Regular"/>
          <w:b/>
          <w:sz w:val="20"/>
          <w:szCs w:val="20"/>
          <w:highlight w:val="none"/>
        </w:rPr>
      </w:pPr>
      <w:r>
        <w:rPr>
          <w:rFonts w:hint="default" w:ascii="Times New Roman Regular" w:hAnsi="Times New Roman Regular" w:eastAsia="宋体" w:cs="Times New Roman Regular"/>
          <w:b/>
          <w:sz w:val="20"/>
          <w:szCs w:val="20"/>
          <w:highlight w:val="none"/>
        </w:rPr>
        <w:t xml:space="preserve">Fig. 3 Fault Detection Setting Interface </w:t>
      </w:r>
      <w:r>
        <w:rPr>
          <w:rFonts w:hint="eastAsia" w:ascii="Times New Roman Regular" w:hAnsi="Times New Roman Regular" w:eastAsia="宋体" w:cs="Times New Roman Regular"/>
          <w:b/>
          <w:sz w:val="20"/>
          <w:szCs w:val="20"/>
          <w:highlight w:val="none"/>
          <w:lang w:val="en-US" w:eastAsia="zh-CN"/>
        </w:rPr>
        <w:t xml:space="preserve"> </w:t>
      </w:r>
      <w:r>
        <w:rPr>
          <w:rFonts w:hint="default" w:ascii="Times New Roman Regular" w:hAnsi="Times New Roman Regular" w:eastAsia="宋体" w:cs="Times New Roman Regular"/>
          <w:b/>
          <w:sz w:val="20"/>
          <w:szCs w:val="20"/>
          <w:highlight w:val="none"/>
        </w:rPr>
        <w:t>Fig. 4 First Level Menu after Successful Setting of Parameters</w:t>
      </w:r>
    </w:p>
    <w:p w14:paraId="13D991A5">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bookmarkStart w:id="25" w:name="_Toc26164"/>
      <w:r>
        <w:rPr>
          <w:rFonts w:hint="default" w:ascii="Times New Roman Regular" w:hAnsi="Times New Roman Regular" w:eastAsia="宋体" w:cs="Times New Roman Regular"/>
          <w:sz w:val="24"/>
          <w:szCs w:val="24"/>
          <w:highlight w:val="none"/>
        </w:rPr>
        <w:t>Select wave speed: rotate the knob to focus on a media option, and press the knob button to select the media, when you need to use self-selected media, select the "self-selected media" label, press the knob button, use the pop-up numeric keypad to enter the wave speed. When the above way to select the test mode, sampling frequency, test speed, rotate the knob to switch the focus to the "OK" button and press the knob button, you can set the parameters successfully. At this time, the first level of the menu interface as shown in Figure 4, the focus should be on</w:t>
      </w:r>
      <w:r>
        <w:rPr>
          <w:rFonts w:hint="default" w:ascii="Times New Roman Regular" w:hAnsi="Times New Roman Regular" w:eastAsia="宋体" w:cs="Times New Roman Regular"/>
          <w:sz w:val="24"/>
          <w:szCs w:val="24"/>
          <w:highlight w:val="none"/>
        </w:rPr>
        <w:drawing>
          <wp:inline distT="0" distB="0" distL="0" distR="0">
            <wp:extent cx="228600" cy="228600"/>
            <wp:effectExtent l="0" t="0" r="0" b="0"/>
            <wp:docPr id="94" name="图片 94" descr="06b3fb1d2ca2e62a5f0ff150ac5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06b3fb1d2ca2e62a5f0ff150ac529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Sampling mode selection has single and continuous two ways, through the rotary knob can realize single or continuous sampling selection, press the knob button to start sampling.</w:t>
      </w:r>
    </w:p>
    <w:p w14:paraId="7430F689">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p>
    <w:p w14:paraId="675F5DA6">
      <w:pPr>
        <w:numPr>
          <w:ilvl w:val="0"/>
          <w:numId w:val="11"/>
        </w:numPr>
        <w:ind w:left="0" w:leftChars="0" w:firstLine="241" w:firstLineChars="100"/>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Measure the speed</w:t>
      </w:r>
      <w:bookmarkEnd w:id="25"/>
    </w:p>
    <w:p w14:paraId="6332F53A">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 5, rotate the knob to make the focus switch to</w:t>
      </w:r>
      <w:r>
        <w:rPr>
          <w:rFonts w:hint="default" w:ascii="Times New Roman Regular" w:hAnsi="Times New Roman Regular" w:eastAsia="宋体" w:cs="Times New Roman Regular"/>
          <w:sz w:val="24"/>
          <w:szCs w:val="24"/>
          <w:highlight w:val="none"/>
        </w:rPr>
        <w:drawing>
          <wp:inline distT="0" distB="0" distL="0" distR="0">
            <wp:extent cx="234950" cy="203200"/>
            <wp:effectExtent l="0" t="0" r="0" b="6350"/>
            <wp:docPr id="93" name="图片 93" descr="166737028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16673702851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4950" cy="2032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press the knob button to enter the speed test interface, as shown in Fig. 10. Pressing the knob button, the focus switches between cable length, fault cable length L range selection, confirmation and cancel.</w:t>
      </w:r>
    </w:p>
    <w:p w14:paraId="49DDC311">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32"/>
          <w:szCs w:val="32"/>
          <w:lang w:eastAsia="zh-CN"/>
        </w:rPr>
        <w:drawing>
          <wp:inline distT="0" distB="0" distL="114300" distR="114300">
            <wp:extent cx="3429635" cy="2572385"/>
            <wp:effectExtent l="0" t="0" r="18415" b="18415"/>
            <wp:docPr id="36" name="图片 36" descr="20240220_120502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40220_120502screenshot"/>
                    <pic:cNvPicPr>
                      <a:picLocks noChangeAspect="1"/>
                    </pic:cNvPicPr>
                  </pic:nvPicPr>
                  <pic:blipFill>
                    <a:blip r:embed="rId25"/>
                    <a:stretch>
                      <a:fillRect/>
                    </a:stretch>
                  </pic:blipFill>
                  <pic:spPr>
                    <a:xfrm>
                      <a:off x="0" y="0"/>
                      <a:ext cx="3429635" cy="2572385"/>
                    </a:xfrm>
                    <a:prstGeom prst="rect">
                      <a:avLst/>
                    </a:prstGeom>
                  </pic:spPr>
                </pic:pic>
              </a:graphicData>
            </a:graphic>
          </wp:inline>
        </w:drawing>
      </w:r>
    </w:p>
    <w:p w14:paraId="1C0ACBE6">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 5 Speed measurement setting first level menu</w:t>
      </w:r>
    </w:p>
    <w:p w14:paraId="2B42C450">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Setting the cable length: rotate the knob so that the focus is on "Cable Length", press the knob button, and use the pop-up numeric keypad to input the wave speed.</w:t>
      </w:r>
    </w:p>
    <w:p w14:paraId="57D16B9B">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sampling frequency: rotate the knob so that the focus is placed on a certain cable length range (there are eight length ranges, from top to bottom corresponding to the sampling rate of 400 MHz, 200 MHz, 100 MHz, 50 MHz, 25 MHz, 12.5 MHz, 6.25 MHz, 3.125 MHz) and press the knob button to select the sampling frequency.</w:t>
      </w:r>
    </w:p>
    <w:p w14:paraId="4A4BD847">
      <w:pPr>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28"/>
          <w:szCs w:val="24"/>
          <w:lang w:eastAsia="zh-CN"/>
        </w:rPr>
        <w:drawing>
          <wp:inline distT="0" distB="0" distL="114300" distR="114300">
            <wp:extent cx="3404235" cy="2553335"/>
            <wp:effectExtent l="0" t="0" r="5715" b="18415"/>
            <wp:docPr id="37" name="图片 37" descr="20240215_165805screensh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40215_165805screenshot(1)"/>
                    <pic:cNvPicPr>
                      <a:picLocks noChangeAspect="1"/>
                    </pic:cNvPicPr>
                  </pic:nvPicPr>
                  <pic:blipFill>
                    <a:blip r:embed="rId26"/>
                    <a:stretch>
                      <a:fillRect/>
                    </a:stretch>
                  </pic:blipFill>
                  <pic:spPr>
                    <a:xfrm>
                      <a:off x="0" y="0"/>
                      <a:ext cx="3404235" cy="2553335"/>
                    </a:xfrm>
                    <a:prstGeom prst="rect">
                      <a:avLst/>
                    </a:prstGeom>
                  </pic:spPr>
                </pic:pic>
              </a:graphicData>
            </a:graphic>
          </wp:inline>
        </w:drawing>
      </w:r>
    </w:p>
    <w:p w14:paraId="760E9D6E">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 6 Speed test setting interface</w:t>
      </w:r>
    </w:p>
    <w:p w14:paraId="3915A66D">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selecting the cable length and sampling frequency as described above, rotate the knob to switch the focus to the "OK" button and press the knob to set the parameters successfully.</w:t>
      </w:r>
    </w:p>
    <w:p w14:paraId="5FAF5AE9">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setting, rotate the knob to the point shown in Figure 3 for data acquisition.</w:t>
      </w:r>
    </w:p>
    <w:p w14:paraId="3A64517D">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p>
    <w:p w14:paraId="5DBD6E05">
      <w:pPr>
        <w:rPr>
          <w:rFonts w:hint="default" w:ascii="Times New Roman Regular" w:hAnsi="Times New Roman Regular" w:eastAsia="宋体" w:cs="Times New Roman Regular"/>
          <w:b/>
          <w:bCs/>
          <w:sz w:val="24"/>
          <w:szCs w:val="24"/>
          <w:highlight w:val="none"/>
        </w:rPr>
      </w:pPr>
      <w:bookmarkStart w:id="26" w:name="_Toc24303"/>
      <w:r>
        <w:rPr>
          <w:rFonts w:hint="default" w:ascii="Times New Roman Regular" w:hAnsi="Times New Roman Regular" w:eastAsia="宋体" w:cs="Times New Roman Regular"/>
          <w:b/>
          <w:bCs/>
          <w:sz w:val="24"/>
          <w:szCs w:val="24"/>
          <w:highlight w:val="none"/>
        </w:rPr>
        <w:t>3. Ranging card position</w:t>
      </w:r>
      <w:bookmarkEnd w:id="26"/>
      <w:r>
        <w:rPr>
          <w:rFonts w:hint="default" w:ascii="Times New Roman Regular" w:hAnsi="Times New Roman Regular" w:eastAsia="宋体" w:cs="Times New Roman Regular"/>
          <w:b/>
          <w:bCs/>
          <w:sz w:val="24"/>
          <w:szCs w:val="24"/>
          <w:highlight w:val="none"/>
        </w:rPr>
        <w:t xml:space="preserve"> :</w:t>
      </w:r>
    </w:p>
    <w:p w14:paraId="4F512C8B">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7. Rotate the knob so that the focus switches to</w:t>
      </w:r>
      <w:r>
        <w:rPr>
          <w:rFonts w:hint="default" w:ascii="Times New Roman Regular" w:hAnsi="Times New Roman Regular" w:eastAsia="宋体" w:cs="Times New Roman Regular"/>
          <w:sz w:val="24"/>
          <w:szCs w:val="24"/>
          <w:highlight w:val="none"/>
        </w:rPr>
        <w:drawing>
          <wp:inline distT="0" distB="0" distL="0" distR="0">
            <wp:extent cx="266700" cy="22860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66700" cy="2286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press the knob button, rotate the knob to adjust the position of the red snap line, and press the switch button on the control panel to switch from the coarse measurement mode to the fine measurement mode. Press the selector button on the control panel to adjust the blue line. Press the knob to exit the "Line Adjustment" menu and return to the main menu.</w:t>
      </w:r>
    </w:p>
    <w:p w14:paraId="5A1EB09E">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32"/>
          <w:szCs w:val="32"/>
          <w:lang w:eastAsia="zh-CN"/>
        </w:rPr>
        <w:drawing>
          <wp:inline distT="0" distB="0" distL="114300" distR="114300">
            <wp:extent cx="3770630" cy="2780665"/>
            <wp:effectExtent l="0" t="0" r="0" b="635"/>
            <wp:docPr id="48" name="图片 48" descr="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ee"/>
                    <pic:cNvPicPr>
                      <a:picLocks noChangeAspect="1"/>
                    </pic:cNvPicPr>
                  </pic:nvPicPr>
                  <pic:blipFill>
                    <a:blip r:embed="rId28"/>
                    <a:stretch>
                      <a:fillRect/>
                    </a:stretch>
                  </pic:blipFill>
                  <pic:spPr>
                    <a:xfrm>
                      <a:off x="0" y="0"/>
                      <a:ext cx="3770630" cy="2780665"/>
                    </a:xfrm>
                    <a:prstGeom prst="rect">
                      <a:avLst/>
                    </a:prstGeom>
                  </pic:spPr>
                </pic:pic>
              </a:graphicData>
            </a:graphic>
          </wp:inline>
        </w:drawing>
      </w:r>
    </w:p>
    <w:p w14:paraId="4DD3CDD7">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7 Snap line adjustment secondary menu</w:t>
      </w:r>
    </w:p>
    <w:p w14:paraId="5C3655DE">
      <w:pPr>
        <w:snapToGrid w:val="0"/>
        <w:spacing w:line="360" w:lineRule="auto"/>
        <w:rPr>
          <w:rFonts w:hint="default" w:ascii="Times New Roman Bold" w:hAnsi="Times New Roman Bold" w:eastAsia="宋体" w:cs="Times New Roman Bold"/>
          <w:b/>
          <w:sz w:val="24"/>
          <w:szCs w:val="24"/>
          <w:highlight w:val="none"/>
        </w:rPr>
      </w:pPr>
      <w:r>
        <w:rPr>
          <w:rFonts w:hint="default" w:ascii="Times New Roman Bold" w:hAnsi="Times New Roman Bold" w:eastAsia="宋体" w:cs="Times New Roman Bold"/>
          <w:b/>
          <w:sz w:val="24"/>
          <w:szCs w:val="24"/>
          <w:highlight w:val="none"/>
        </w:rPr>
        <w:t>The main interface display area shows the current actual jam distance (fault distance) as shown in Figure 8:</w:t>
      </w:r>
    </w:p>
    <w:p w14:paraId="137886B8">
      <w:pPr>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28"/>
          <w:szCs w:val="24"/>
          <w:lang w:eastAsia="zh-CN"/>
        </w:rPr>
        <w:drawing>
          <wp:inline distT="0" distB="0" distL="114300" distR="114300">
            <wp:extent cx="3319780" cy="2489835"/>
            <wp:effectExtent l="0" t="0" r="13970" b="5715"/>
            <wp:docPr id="51" name="图片 51" descr="20240215_165935screensh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0240215_165935screenshot(1)"/>
                    <pic:cNvPicPr>
                      <a:picLocks noChangeAspect="1"/>
                    </pic:cNvPicPr>
                  </pic:nvPicPr>
                  <pic:blipFill>
                    <a:blip r:embed="rId29"/>
                    <a:stretch>
                      <a:fillRect/>
                    </a:stretch>
                  </pic:blipFill>
                  <pic:spPr>
                    <a:xfrm>
                      <a:off x="0" y="0"/>
                      <a:ext cx="3319780" cy="2489835"/>
                    </a:xfrm>
                    <a:prstGeom prst="rect">
                      <a:avLst/>
                    </a:prstGeom>
                  </pic:spPr>
                </pic:pic>
              </a:graphicData>
            </a:graphic>
          </wp:inline>
        </w:drawing>
      </w:r>
    </w:p>
    <w:p w14:paraId="7FA414F3">
      <w:pPr>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 8 Fault distance display interface</w:t>
      </w:r>
    </w:p>
    <w:p w14:paraId="3446A053">
      <w:pPr>
        <w:jc w:val="center"/>
        <w:rPr>
          <w:rFonts w:hint="default" w:ascii="Times New Roman Regular" w:hAnsi="Times New Roman Regular" w:eastAsia="宋体" w:cs="Times New Roman Regular"/>
          <w:b/>
          <w:sz w:val="24"/>
          <w:szCs w:val="24"/>
          <w:highlight w:val="none"/>
        </w:rPr>
      </w:pPr>
    </w:p>
    <w:p w14:paraId="7FEB71C7">
      <w:pPr>
        <w:jc w:val="center"/>
        <w:rPr>
          <w:rFonts w:hint="default" w:ascii="Times New Roman Regular" w:hAnsi="Times New Roman Regular" w:eastAsia="宋体" w:cs="Times New Roman Regular"/>
          <w:b/>
          <w:sz w:val="24"/>
          <w:szCs w:val="24"/>
          <w:highlight w:val="none"/>
        </w:rPr>
      </w:pPr>
    </w:p>
    <w:p w14:paraId="23C02748">
      <w:pPr>
        <w:jc w:val="center"/>
        <w:rPr>
          <w:rFonts w:hint="default" w:ascii="Times New Roman Regular" w:hAnsi="Times New Roman Regular" w:eastAsia="宋体" w:cs="Times New Roman Regular"/>
          <w:b/>
          <w:sz w:val="24"/>
          <w:szCs w:val="24"/>
          <w:highlight w:val="none"/>
        </w:rPr>
      </w:pPr>
    </w:p>
    <w:p w14:paraId="300FA2E4">
      <w:pPr>
        <w:jc w:val="center"/>
        <w:rPr>
          <w:rFonts w:hint="default" w:ascii="Times New Roman Regular" w:hAnsi="Times New Roman Regular" w:eastAsia="宋体" w:cs="Times New Roman Regular"/>
          <w:b/>
          <w:sz w:val="24"/>
          <w:szCs w:val="24"/>
          <w:highlight w:val="none"/>
        </w:rPr>
      </w:pPr>
    </w:p>
    <w:p w14:paraId="3B40CC42">
      <w:pPr>
        <w:rPr>
          <w:rFonts w:hint="default" w:ascii="Times New Roman Regular" w:hAnsi="Times New Roman Regular" w:eastAsia="宋体" w:cs="Times New Roman Regular"/>
          <w:b/>
          <w:bCs/>
          <w:sz w:val="24"/>
          <w:szCs w:val="24"/>
          <w:highlight w:val="none"/>
        </w:rPr>
      </w:pPr>
      <w:bookmarkStart w:id="27" w:name="_Toc31382"/>
      <w:r>
        <w:rPr>
          <w:rFonts w:hint="default" w:ascii="Times New Roman Regular" w:hAnsi="Times New Roman Regular" w:eastAsia="宋体" w:cs="Times New Roman Regular"/>
          <w:b/>
          <w:bCs/>
          <w:sz w:val="24"/>
          <w:szCs w:val="24"/>
          <w:highlight w:val="none"/>
        </w:rPr>
        <w:t>4. View Adjustment</w:t>
      </w:r>
      <w:bookmarkEnd w:id="27"/>
    </w:p>
    <w:p w14:paraId="25D99232">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9, rotate the knob to make the focus switch to</w:t>
      </w:r>
      <w:r>
        <w:rPr>
          <w:rFonts w:hint="default" w:ascii="Times New Roman Regular" w:hAnsi="Times New Roman Regular" w:eastAsia="宋体" w:cs="Times New Roman Regular"/>
          <w:sz w:val="24"/>
          <w:szCs w:val="24"/>
          <w:highlight w:val="none"/>
        </w:rPr>
        <w:drawing>
          <wp:inline distT="0" distB="0" distL="0" distR="0">
            <wp:extent cx="215900" cy="222250"/>
            <wp:effectExtent l="0" t="0" r="0" b="6350"/>
            <wp:docPr id="87" name="图片 87" descr="1667370534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16673705341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15900" cy="22225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press the knob button to enter the view adjustment interface, and rotate the knob to make the waveform compressed or stretched, as shown in Figure 10.</w:t>
      </w:r>
    </w:p>
    <w:p w14:paraId="537025ED">
      <w:pPr>
        <w:snapToGrid w:val="0"/>
        <w:spacing w:line="360" w:lineRule="auto"/>
        <w:jc w:val="center"/>
        <w:rPr>
          <w:rFonts w:hint="default" w:ascii="Times New Roman Regular" w:hAnsi="Times New Roman Regular" w:eastAsia="宋体" w:cs="Times New Roman Regular"/>
          <w:sz w:val="24"/>
          <w:szCs w:val="24"/>
          <w:highlight w:val="none"/>
        </w:rPr>
      </w:pPr>
      <w:r>
        <w:rPr>
          <w:rFonts w:ascii="Times New Roman" w:hAnsi="Times New Roman" w:eastAsia="宋体" w:cs="Times New Roman"/>
          <w:sz w:val="28"/>
          <w:szCs w:val="24"/>
        </w:rPr>
        <w:drawing>
          <wp:inline distT="0" distB="0" distL="114300" distR="114300">
            <wp:extent cx="2372360" cy="1782445"/>
            <wp:effectExtent l="0" t="0" r="8890" b="8255"/>
            <wp:docPr id="53" name="图片 53" descr="20240220_122155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0240220_122155screenshot"/>
                    <pic:cNvPicPr>
                      <a:picLocks noChangeAspect="1"/>
                    </pic:cNvPicPr>
                  </pic:nvPicPr>
                  <pic:blipFill>
                    <a:blip r:embed="rId31"/>
                    <a:stretch>
                      <a:fillRect/>
                    </a:stretch>
                  </pic:blipFill>
                  <pic:spPr>
                    <a:xfrm>
                      <a:off x="0" y="0"/>
                      <a:ext cx="2372360" cy="1782445"/>
                    </a:xfrm>
                    <a:prstGeom prst="rect">
                      <a:avLst/>
                    </a:prstGeom>
                  </pic:spPr>
                </pic:pic>
              </a:graphicData>
            </a:graphic>
          </wp:inline>
        </w:drawing>
      </w:r>
      <w:r>
        <w:rPr>
          <w:rFonts w:hint="default" w:ascii="Times New Roman Regular" w:hAnsi="Times New Roman Regular" w:eastAsia="宋体" w:cs="Times New Roman Regular"/>
          <w:sz w:val="24"/>
          <w:szCs w:val="24"/>
          <w:highlight w:val="none"/>
        </w:rPr>
        <w:t xml:space="preserve"> </w:t>
      </w:r>
      <w:r>
        <w:rPr>
          <w:rFonts w:hint="eastAsia" w:ascii="Times New Roman" w:hAnsi="Times New Roman" w:eastAsia="宋体" w:cs="Times New Roman"/>
          <w:sz w:val="32"/>
          <w:szCs w:val="32"/>
          <w:lang w:eastAsia="zh-CN"/>
        </w:rPr>
        <w:drawing>
          <wp:inline distT="0" distB="0" distL="114300" distR="114300">
            <wp:extent cx="2754630" cy="1790065"/>
            <wp:effectExtent l="0" t="0" r="0" b="635"/>
            <wp:docPr id="56" name="图片 56" descr="t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ttt"/>
                    <pic:cNvPicPr>
                      <a:picLocks noChangeAspect="1"/>
                    </pic:cNvPicPr>
                  </pic:nvPicPr>
                  <pic:blipFill>
                    <a:blip r:embed="rId32"/>
                    <a:stretch>
                      <a:fillRect/>
                    </a:stretch>
                  </pic:blipFill>
                  <pic:spPr>
                    <a:xfrm>
                      <a:off x="0" y="0"/>
                      <a:ext cx="2754630" cy="1790065"/>
                    </a:xfrm>
                    <a:prstGeom prst="rect">
                      <a:avLst/>
                    </a:prstGeom>
                  </pic:spPr>
                </pic:pic>
              </a:graphicData>
            </a:graphic>
          </wp:inline>
        </w:drawing>
      </w:r>
    </w:p>
    <w:p w14:paraId="7FD04264">
      <w:pPr>
        <w:snapToGrid w:val="0"/>
        <w:spacing w:line="360" w:lineRule="auto"/>
        <w:ind w:firstLine="482" w:firstLineChars="2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9 View Adjustment Level 1 Menu Figure 10 View Adjustment Screen</w:t>
      </w:r>
    </w:p>
    <w:p w14:paraId="30898B16">
      <w:pPr>
        <w:snapToGrid w:val="0"/>
        <w:spacing w:line="360" w:lineRule="auto"/>
        <w:ind w:firstLine="482" w:firstLineChars="200"/>
        <w:jc w:val="left"/>
        <w:rPr>
          <w:rFonts w:hint="default" w:ascii="Times New Roman Regular" w:hAnsi="Times New Roman Regular" w:eastAsia="宋体" w:cs="Times New Roman Regular"/>
          <w:b/>
          <w:sz w:val="24"/>
          <w:szCs w:val="24"/>
          <w:highlight w:val="none"/>
        </w:rPr>
      </w:pPr>
    </w:p>
    <w:p w14:paraId="1887185F">
      <w:pPr>
        <w:rPr>
          <w:rFonts w:hint="default" w:ascii="Times New Roman Regular" w:hAnsi="Times New Roman Regular" w:eastAsia="宋体" w:cs="Times New Roman Regular"/>
          <w:b/>
          <w:bCs/>
          <w:sz w:val="24"/>
          <w:szCs w:val="24"/>
          <w:highlight w:val="none"/>
        </w:rPr>
      </w:pPr>
      <w:bookmarkStart w:id="28" w:name="_Toc19531"/>
      <w:r>
        <w:rPr>
          <w:rFonts w:hint="default" w:ascii="Times New Roman Regular" w:hAnsi="Times New Roman Regular" w:eastAsia="宋体" w:cs="Times New Roman Regular"/>
          <w:b/>
          <w:bCs/>
          <w:sz w:val="24"/>
          <w:szCs w:val="24"/>
          <w:highlight w:val="none"/>
        </w:rPr>
        <w:t>5. Open historical data</w:t>
      </w:r>
      <w:bookmarkEnd w:id="28"/>
    </w:p>
    <w:p w14:paraId="38234FF8">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32"/>
          <w:szCs w:val="32"/>
          <w:lang w:eastAsia="zh-CN"/>
        </w:rPr>
        <w:drawing>
          <wp:inline distT="0" distB="0" distL="114300" distR="114300">
            <wp:extent cx="2846070" cy="2136140"/>
            <wp:effectExtent l="0" t="0" r="11430" b="16510"/>
            <wp:docPr id="86" name="图片 86" descr="n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nnn"/>
                    <pic:cNvPicPr>
                      <a:picLocks noChangeAspect="1"/>
                    </pic:cNvPicPr>
                  </pic:nvPicPr>
                  <pic:blipFill>
                    <a:blip r:embed="rId33"/>
                    <a:stretch>
                      <a:fillRect/>
                    </a:stretch>
                  </pic:blipFill>
                  <pic:spPr>
                    <a:xfrm>
                      <a:off x="0" y="0"/>
                      <a:ext cx="2846070" cy="2136140"/>
                    </a:xfrm>
                    <a:prstGeom prst="rect">
                      <a:avLst/>
                    </a:prstGeom>
                  </pic:spPr>
                </pic:pic>
              </a:graphicData>
            </a:graphic>
          </wp:inline>
        </w:drawing>
      </w:r>
    </w:p>
    <w:p w14:paraId="1C5E5672">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11 Historical Data Selection Screen</w:t>
      </w:r>
    </w:p>
    <w:p w14:paraId="365A5149">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11. Rotate the knob to focus on a historical data, and press the knob button to select the historical data, and then use the knob button to switch the focus to the "OK" button, press the knob button, you can display the waveform of this data in the manual area.</w:t>
      </w:r>
    </w:p>
    <w:p w14:paraId="365B7E95">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p>
    <w:p w14:paraId="35EBCD71">
      <w:pPr>
        <w:rPr>
          <w:rFonts w:hint="default" w:ascii="Times New Roman Regular" w:hAnsi="Times New Roman Regular" w:eastAsia="宋体" w:cs="Times New Roman Regular"/>
          <w:b/>
          <w:bCs/>
          <w:sz w:val="24"/>
          <w:szCs w:val="24"/>
          <w:highlight w:val="none"/>
        </w:rPr>
      </w:pPr>
      <w:bookmarkStart w:id="29" w:name="_Toc1698"/>
      <w:r>
        <w:rPr>
          <w:rFonts w:hint="default" w:ascii="Times New Roman Regular" w:hAnsi="Times New Roman Regular" w:eastAsia="宋体" w:cs="Times New Roman Regular"/>
          <w:b/>
          <w:bCs/>
          <w:sz w:val="24"/>
          <w:szCs w:val="24"/>
          <w:highlight w:val="none"/>
        </w:rPr>
        <w:t>6. Save data</w:t>
      </w:r>
      <w:bookmarkEnd w:id="29"/>
    </w:p>
    <w:p w14:paraId="0FB2B80B">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According to the operation method of "Open Historical Data", select a certain group of data (e.g., select the 8th group of data), and then, as shown in Fig. 12, rotate the knob so that the focus is switched to</w:t>
      </w:r>
      <w:r>
        <w:rPr>
          <w:rFonts w:hint="default" w:ascii="Times New Roman Regular" w:hAnsi="Times New Roman Regular" w:eastAsia="宋体" w:cs="Times New Roman Regular"/>
          <w:sz w:val="24"/>
          <w:szCs w:val="24"/>
          <w:highlight w:val="none"/>
        </w:rPr>
        <w:drawing>
          <wp:inline distT="0" distB="0" distL="0" distR="0">
            <wp:extent cx="215900" cy="222250"/>
            <wp:effectExtent l="0" t="0" r="0" b="6350"/>
            <wp:docPr id="83" name="图片 83" descr="1667370580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1667370580578(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15900" cy="22225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and press the knob button to save the group of data.</w:t>
      </w:r>
    </w:p>
    <w:p w14:paraId="44474DC2">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32"/>
          <w:szCs w:val="32"/>
          <w:lang w:eastAsia="zh-CN"/>
        </w:rPr>
        <w:drawing>
          <wp:inline distT="0" distB="0" distL="114300" distR="114300">
            <wp:extent cx="3288030" cy="2466340"/>
            <wp:effectExtent l="0" t="0" r="7620" b="10160"/>
            <wp:docPr id="38" name="图片 38" descr="20240220_123742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0240220_123742screenshot"/>
                    <pic:cNvPicPr>
                      <a:picLocks noChangeAspect="1"/>
                    </pic:cNvPicPr>
                  </pic:nvPicPr>
                  <pic:blipFill>
                    <a:blip r:embed="rId35"/>
                    <a:stretch>
                      <a:fillRect/>
                    </a:stretch>
                  </pic:blipFill>
                  <pic:spPr>
                    <a:xfrm>
                      <a:off x="0" y="0"/>
                      <a:ext cx="3288030" cy="2466340"/>
                    </a:xfrm>
                    <a:prstGeom prst="rect">
                      <a:avLst/>
                    </a:prstGeom>
                  </pic:spPr>
                </pic:pic>
              </a:graphicData>
            </a:graphic>
          </wp:inline>
        </w:drawing>
      </w:r>
    </w:p>
    <w:p w14:paraId="7516B844">
      <w:pPr>
        <w:snapToGrid w:val="0"/>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12 Save Data File Level 1 Menu</w:t>
      </w:r>
    </w:p>
    <w:p w14:paraId="20114F6A">
      <w:pPr>
        <w:snapToGrid w:val="0"/>
        <w:spacing w:line="360" w:lineRule="auto"/>
        <w:jc w:val="center"/>
        <w:rPr>
          <w:rFonts w:hint="default" w:ascii="Times New Roman Regular" w:hAnsi="Times New Roman Regular" w:eastAsia="宋体" w:cs="Times New Roman Regular"/>
          <w:b/>
          <w:sz w:val="24"/>
          <w:szCs w:val="24"/>
          <w:highlight w:val="none"/>
        </w:rPr>
      </w:pPr>
    </w:p>
    <w:p w14:paraId="34BB34DB">
      <w:pPr>
        <w:rPr>
          <w:rFonts w:hint="default" w:ascii="Times New Roman Regular" w:hAnsi="Times New Roman Regular" w:eastAsia="宋体" w:cs="Times New Roman Regular"/>
          <w:b/>
          <w:bCs/>
          <w:sz w:val="24"/>
          <w:szCs w:val="24"/>
          <w:highlight w:val="none"/>
        </w:rPr>
      </w:pPr>
      <w:bookmarkStart w:id="30" w:name="_Toc12523"/>
      <w:r>
        <w:rPr>
          <w:rFonts w:hint="default" w:ascii="Times New Roman Regular" w:hAnsi="Times New Roman Regular" w:eastAsia="宋体" w:cs="Times New Roman Regular"/>
          <w:b/>
          <w:bCs/>
          <w:sz w:val="24"/>
          <w:szCs w:val="24"/>
          <w:highlight w:val="none"/>
        </w:rPr>
        <w:t>7. Open the data</w:t>
      </w:r>
      <w:bookmarkEnd w:id="30"/>
    </w:p>
    <w:p w14:paraId="53DC918F">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13, rotate the knob to switch the focus to</w:t>
      </w:r>
      <w:r>
        <w:rPr>
          <w:rFonts w:hint="default" w:ascii="Times New Roman Regular" w:hAnsi="Times New Roman Regular" w:eastAsia="宋体" w:cs="Times New Roman Regular"/>
          <w:sz w:val="24"/>
          <w:szCs w:val="24"/>
          <w:highlight w:val="none"/>
        </w:rPr>
        <w:drawing>
          <wp:inline distT="0" distB="0" distL="0" distR="0">
            <wp:extent cx="254000" cy="215900"/>
            <wp:effectExtent l="0" t="0" r="0" b="0"/>
            <wp:docPr id="81" name="图片 81" descr="166737062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16673706240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54000" cy="2159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and press the knob button to enter the open data interface. As shown in Figure 14, rotate the knob to switch the focus and press the knob to open the data and exit the interface.</w:t>
      </w:r>
    </w:p>
    <w:p w14:paraId="7F815CFE">
      <w:pPr>
        <w:jc w:val="center"/>
        <w:rPr>
          <w:rFonts w:hint="default" w:ascii="Times New Roman Regular" w:hAnsi="Times New Roman Regular" w:eastAsia="宋体" w:cs="Times New Roman Regular"/>
          <w:sz w:val="24"/>
          <w:szCs w:val="24"/>
          <w:highlight w:val="none"/>
        </w:rPr>
      </w:pPr>
      <w:r>
        <w:drawing>
          <wp:inline distT="0" distB="0" distL="114300" distR="114300">
            <wp:extent cx="2805430" cy="2105025"/>
            <wp:effectExtent l="0" t="0" r="13970" b="9525"/>
            <wp:docPr id="61" name="图片 61" descr="20240220_123727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20240220_123727screenshot"/>
                    <pic:cNvPicPr>
                      <a:picLocks noChangeAspect="1"/>
                    </pic:cNvPicPr>
                  </pic:nvPicPr>
                  <pic:blipFill>
                    <a:blip r:embed="rId37"/>
                    <a:stretch>
                      <a:fillRect/>
                    </a:stretch>
                  </pic:blipFill>
                  <pic:spPr>
                    <a:xfrm>
                      <a:off x="0" y="0"/>
                      <a:ext cx="2805430" cy="2105025"/>
                    </a:xfrm>
                    <a:prstGeom prst="rect">
                      <a:avLst/>
                    </a:prstGeom>
                  </pic:spPr>
                </pic:pic>
              </a:graphicData>
            </a:graphic>
          </wp:inline>
        </w:drawing>
      </w:r>
      <w:r>
        <w:rPr>
          <w:rFonts w:hint="default" w:ascii="Times New Roman Regular" w:hAnsi="Times New Roman Regular" w:eastAsia="宋体" w:cs="Times New Roman Regular"/>
          <w:sz w:val="24"/>
          <w:szCs w:val="24"/>
          <w:highlight w:val="none"/>
        </w:rPr>
        <w:t xml:space="preserve"> </w:t>
      </w:r>
      <w:r>
        <w:drawing>
          <wp:inline distT="0" distB="0" distL="114300" distR="114300">
            <wp:extent cx="2787650" cy="2090420"/>
            <wp:effectExtent l="0" t="0" r="12700" b="5080"/>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38"/>
                    <a:stretch>
                      <a:fillRect/>
                    </a:stretch>
                  </pic:blipFill>
                  <pic:spPr>
                    <a:xfrm>
                      <a:off x="0" y="0"/>
                      <a:ext cx="2787650" cy="2090420"/>
                    </a:xfrm>
                    <a:prstGeom prst="rect">
                      <a:avLst/>
                    </a:prstGeom>
                    <a:noFill/>
                    <a:ln>
                      <a:noFill/>
                    </a:ln>
                  </pic:spPr>
                </pic:pic>
              </a:graphicData>
            </a:graphic>
          </wp:inline>
        </w:drawing>
      </w:r>
    </w:p>
    <w:p w14:paraId="594EBB00">
      <w:pPr>
        <w:snapToGrid w:val="0"/>
        <w:spacing w:line="360" w:lineRule="auto"/>
        <w:ind w:firstLine="723" w:firstLineChars="3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13 Open Data File Level 1 Menu Figure 14 Open Data Screen</w:t>
      </w:r>
    </w:p>
    <w:p w14:paraId="6AC78F27">
      <w:pPr>
        <w:snapToGrid w:val="0"/>
        <w:spacing w:line="360" w:lineRule="auto"/>
        <w:ind w:firstLine="1205" w:firstLineChars="500"/>
        <w:jc w:val="left"/>
        <w:rPr>
          <w:rFonts w:hint="default" w:ascii="Times New Roman Regular" w:hAnsi="Times New Roman Regular" w:eastAsia="宋体" w:cs="Times New Roman Regular"/>
          <w:b/>
          <w:sz w:val="24"/>
          <w:szCs w:val="24"/>
          <w:highlight w:val="none"/>
        </w:rPr>
      </w:pPr>
    </w:p>
    <w:p w14:paraId="17215929">
      <w:pPr>
        <w:rPr>
          <w:rFonts w:hint="default" w:ascii="Times New Roman Regular" w:hAnsi="Times New Roman Regular" w:eastAsia="宋体" w:cs="Times New Roman Regular"/>
          <w:b/>
          <w:bCs/>
          <w:sz w:val="24"/>
          <w:szCs w:val="24"/>
          <w:highlight w:val="none"/>
        </w:rPr>
      </w:pPr>
      <w:bookmarkStart w:id="31" w:name="_Toc25263"/>
      <w:r>
        <w:rPr>
          <w:rFonts w:hint="eastAsia" w:ascii="Times New Roman Regular" w:hAnsi="Times New Roman Regular" w:eastAsia="宋体" w:cs="Times New Roman Regular"/>
          <w:b/>
          <w:bCs/>
          <w:sz w:val="24"/>
          <w:szCs w:val="24"/>
          <w:highlight w:val="none"/>
          <w:lang w:val="en-US" w:eastAsia="zh-CN"/>
        </w:rPr>
        <w:t>8</w:t>
      </w:r>
      <w:r>
        <w:rPr>
          <w:rFonts w:hint="default" w:ascii="Times New Roman Regular" w:hAnsi="Times New Roman Regular" w:eastAsia="宋体" w:cs="Times New Roman Regular"/>
          <w:b/>
          <w:bCs/>
          <w:sz w:val="24"/>
          <w:szCs w:val="24"/>
          <w:highlight w:val="none"/>
        </w:rPr>
        <w:t>. Other settings</w:t>
      </w:r>
      <w:bookmarkEnd w:id="31"/>
    </w:p>
    <w:p w14:paraId="1F5C50FB">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bookmarkStart w:id="32" w:name="_Toc3591"/>
      <w:r>
        <w:rPr>
          <w:rFonts w:hint="default" w:ascii="Times New Roman Regular" w:hAnsi="Times New Roman Regular" w:cs="Times New Roman Regular"/>
          <w:sz w:val="24"/>
          <w:szCs w:val="24"/>
          <w:highlight w:val="none"/>
        </w:rPr>
        <w:t>As shown in Figure 17, rotate the knob to make the focus switch to</w:t>
      </w:r>
      <w:r>
        <w:rPr>
          <w:rFonts w:hint="default" w:ascii="Times New Roman Regular" w:hAnsi="Times New Roman Regular" w:cs="Times New Roman Regular"/>
          <w:sz w:val="24"/>
          <w:szCs w:val="24"/>
          <w:highlight w:val="none"/>
        </w:rPr>
        <w:drawing>
          <wp:inline distT="0" distB="0" distL="114300" distR="114300">
            <wp:extent cx="236220" cy="236220"/>
            <wp:effectExtent l="0" t="0" r="7620" b="7620"/>
            <wp:docPr id="54" name="图片 26" descr="166737038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6" descr="1667370387730"/>
                    <pic:cNvPicPr>
                      <a:picLocks noChangeAspect="1"/>
                    </pic:cNvPicPr>
                  </pic:nvPicPr>
                  <pic:blipFill>
                    <a:blip r:embed="rId39"/>
                    <a:stretch>
                      <a:fillRect/>
                    </a:stretch>
                  </pic:blipFill>
                  <pic:spPr>
                    <a:xfrm>
                      <a:off x="0" y="0"/>
                      <a:ext cx="236220" cy="236220"/>
                    </a:xfrm>
                    <a:prstGeom prst="rect">
                      <a:avLst/>
                    </a:prstGeom>
                    <a:noFill/>
                    <a:ln>
                      <a:noFill/>
                    </a:ln>
                  </pic:spPr>
                </pic:pic>
              </a:graphicData>
            </a:graphic>
          </wp:inline>
        </w:drawing>
      </w:r>
      <w:r>
        <w:rPr>
          <w:rFonts w:hint="default" w:ascii="Times New Roman Regular" w:hAnsi="Times New Roman Regular" w:cs="Times New Roman Regular"/>
          <w:sz w:val="24"/>
          <w:szCs w:val="24"/>
          <w:highlight w:val="none"/>
        </w:rPr>
        <w:t xml:space="preserve"> , press the knob button to enter the other settings interface, as shown in Figure 18, press the knob button to make the focus switch to the backlight, the size can be adjusted by rotating the knob.</w:t>
      </w:r>
    </w:p>
    <w:p w14:paraId="52B3DD26">
      <w:pPr>
        <w:snapToGrid w:val="0"/>
        <w:spacing w:line="360" w:lineRule="auto"/>
        <w:jc w:val="left"/>
        <w:rPr>
          <w:rFonts w:hint="default" w:ascii="Times New Roman Regular" w:hAnsi="Times New Roman Regular" w:cs="Times New Roman Regular"/>
          <w:sz w:val="24"/>
          <w:szCs w:val="24"/>
          <w:highlight w:val="none"/>
        </w:rPr>
      </w:pPr>
      <w:r>
        <w:rPr>
          <w:rFonts w:ascii="Times New Roman" w:hAnsi="Times New Roman" w:eastAsia="宋体" w:cs="Times New Roman"/>
          <w:sz w:val="28"/>
          <w:szCs w:val="24"/>
        </w:rPr>
        <w:drawing>
          <wp:inline distT="0" distB="0" distL="114300" distR="114300">
            <wp:extent cx="2823210" cy="2117725"/>
            <wp:effectExtent l="0" t="0" r="15240" b="15875"/>
            <wp:docPr id="40" name="图片 40" descr="20240220_124153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40220_124153screenshot"/>
                    <pic:cNvPicPr>
                      <a:picLocks noChangeAspect="1"/>
                    </pic:cNvPicPr>
                  </pic:nvPicPr>
                  <pic:blipFill>
                    <a:blip r:embed="rId40"/>
                    <a:stretch>
                      <a:fillRect/>
                    </a:stretch>
                  </pic:blipFill>
                  <pic:spPr>
                    <a:xfrm>
                      <a:off x="0" y="0"/>
                      <a:ext cx="2823210" cy="2117725"/>
                    </a:xfrm>
                    <a:prstGeom prst="rect">
                      <a:avLst/>
                    </a:prstGeom>
                  </pic:spPr>
                </pic:pic>
              </a:graphicData>
            </a:graphic>
          </wp:inline>
        </w:drawing>
      </w:r>
      <w:r>
        <w:rPr>
          <w:rFonts w:hint="eastAsia" w:ascii="Times New Roman" w:hAnsi="Times New Roman" w:eastAsia="宋体" w:cs="Times New Roman"/>
          <w:sz w:val="32"/>
          <w:szCs w:val="32"/>
          <w:lang w:eastAsia="zh-CN"/>
        </w:rPr>
        <w:drawing>
          <wp:inline distT="0" distB="0" distL="114300" distR="114300">
            <wp:extent cx="2823210" cy="2117725"/>
            <wp:effectExtent l="0" t="0" r="15240" b="15875"/>
            <wp:docPr id="70" name="图片 70" descr="20240220_124208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20240220_124208screenshot"/>
                    <pic:cNvPicPr>
                      <a:picLocks noChangeAspect="1"/>
                    </pic:cNvPicPr>
                  </pic:nvPicPr>
                  <pic:blipFill>
                    <a:blip r:embed="rId41"/>
                    <a:stretch>
                      <a:fillRect/>
                    </a:stretch>
                  </pic:blipFill>
                  <pic:spPr>
                    <a:xfrm>
                      <a:off x="0" y="0"/>
                      <a:ext cx="2823210" cy="2117725"/>
                    </a:xfrm>
                    <a:prstGeom prst="rect">
                      <a:avLst/>
                    </a:prstGeom>
                  </pic:spPr>
                </pic:pic>
              </a:graphicData>
            </a:graphic>
          </wp:inline>
        </w:drawing>
      </w:r>
    </w:p>
    <w:p w14:paraId="0599C4DF">
      <w:pPr>
        <w:snapToGrid w:val="0"/>
        <w:spacing w:line="360" w:lineRule="auto"/>
        <w:ind w:firstLine="241" w:firstLineChars="100"/>
        <w:rPr>
          <w:rFonts w:hint="default" w:ascii="Times New Roman Regular" w:hAnsi="Times New Roman Regular" w:cs="Times New Roman Regular"/>
          <w:b/>
          <w:sz w:val="24"/>
          <w:szCs w:val="24"/>
          <w:highlight w:val="none"/>
        </w:rPr>
      </w:pPr>
      <w:r>
        <w:rPr>
          <w:rFonts w:hint="default" w:ascii="Times New Roman Regular" w:hAnsi="Times New Roman Regular" w:cs="Times New Roman Regular"/>
          <w:b/>
          <w:sz w:val="24"/>
          <w:szCs w:val="24"/>
          <w:highlight w:val="none"/>
        </w:rPr>
        <w:t>Figure 1</w:t>
      </w:r>
      <w:r>
        <w:rPr>
          <w:rFonts w:hint="eastAsia" w:ascii="Times New Roman Regular" w:hAnsi="Times New Roman Regular" w:cs="Times New Roman Regular"/>
          <w:b/>
          <w:sz w:val="24"/>
          <w:szCs w:val="24"/>
          <w:highlight w:val="none"/>
          <w:lang w:val="en-US" w:eastAsia="zh-CN"/>
        </w:rPr>
        <w:t>5</w:t>
      </w:r>
      <w:r>
        <w:rPr>
          <w:rFonts w:hint="default" w:ascii="Times New Roman Regular" w:hAnsi="Times New Roman Regular" w:cs="Times New Roman Regular"/>
          <w:b/>
          <w:sz w:val="24"/>
          <w:szCs w:val="24"/>
          <w:highlight w:val="none"/>
        </w:rPr>
        <w:t xml:space="preserve"> Other Settings Level 1 Menu </w:t>
      </w:r>
      <w:r>
        <w:rPr>
          <w:rFonts w:hint="eastAsia" w:ascii="Times New Roman Regular" w:hAnsi="Times New Roman Regular" w:cs="Times New Roman Regular"/>
          <w:b/>
          <w:sz w:val="24"/>
          <w:szCs w:val="24"/>
          <w:highlight w:val="none"/>
          <w:lang w:val="en-US" w:eastAsia="zh-CN"/>
        </w:rPr>
        <w:t xml:space="preserve">     </w:t>
      </w:r>
      <w:r>
        <w:rPr>
          <w:rFonts w:hint="default" w:ascii="Times New Roman Regular" w:hAnsi="Times New Roman Regular" w:cs="Times New Roman Regular"/>
          <w:b/>
          <w:sz w:val="24"/>
          <w:szCs w:val="24"/>
          <w:highlight w:val="none"/>
        </w:rPr>
        <w:t>Figure 1</w:t>
      </w:r>
      <w:r>
        <w:rPr>
          <w:rFonts w:hint="eastAsia" w:ascii="Times New Roman Regular" w:hAnsi="Times New Roman Regular" w:cs="Times New Roman Regular"/>
          <w:b/>
          <w:sz w:val="24"/>
          <w:szCs w:val="24"/>
          <w:highlight w:val="none"/>
          <w:lang w:val="en-US" w:eastAsia="zh-CN"/>
        </w:rPr>
        <w:t>6</w:t>
      </w:r>
      <w:r>
        <w:rPr>
          <w:rFonts w:hint="default" w:ascii="Times New Roman Regular" w:hAnsi="Times New Roman Regular" w:cs="Times New Roman Regular"/>
          <w:b/>
          <w:sz w:val="24"/>
          <w:szCs w:val="24"/>
          <w:highlight w:val="none"/>
        </w:rPr>
        <w:t xml:space="preserve"> Other Settings Screen</w:t>
      </w:r>
    </w:p>
    <w:p w14:paraId="5030B97F">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p>
    <w:p w14:paraId="4F60B59E">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Date Adjustment: Cursor selects "Date", press the knob button, you can switch between "Year", "Month", "Day", select the position to be adjusted, press the rotary button and select it through the knob. Switch, select the position to be adjusted, press the rotary button and then select through the knob.</w:t>
      </w:r>
    </w:p>
    <w:p w14:paraId="21043E5D">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Time Adjustment: Press the knob button after the cursor selects "hour" and "minute", and adjust the size through the knob.</w:t>
      </w:r>
    </w:p>
    <w:p w14:paraId="56F4AEC3">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Language Adjustment: The cursor selects the language and you can switch between English, Chinese, Russian and Turkish. The following figure:</w:t>
      </w:r>
    </w:p>
    <w:p w14:paraId="0AA3F8C2">
      <w:pPr>
        <w:pStyle w:val="7"/>
        <w:jc w:val="center"/>
        <w:rPr>
          <w:rFonts w:hint="default" w:ascii="Times New Roman Regular" w:hAnsi="Times New Roman Regular" w:cs="Times New Roman Regular"/>
          <w:sz w:val="24"/>
          <w:szCs w:val="24"/>
          <w:highlight w:val="none"/>
        </w:rPr>
      </w:pPr>
      <w:r>
        <w:rPr>
          <w:rFonts w:hint="eastAsia" w:ascii="Times New Roman" w:hAnsi="Times New Roman" w:eastAsia="宋体" w:cs="Times New Roman"/>
          <w:sz w:val="32"/>
          <w:szCs w:val="32"/>
          <w:lang w:eastAsia="zh-CN"/>
        </w:rPr>
        <w:drawing>
          <wp:inline distT="0" distB="0" distL="114300" distR="114300">
            <wp:extent cx="2823210" cy="2117725"/>
            <wp:effectExtent l="0" t="0" r="15240" b="15875"/>
            <wp:docPr id="58" name="图片 58" descr="20240220_124208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20240220_124208screenshot"/>
                    <pic:cNvPicPr>
                      <a:picLocks noChangeAspect="1"/>
                    </pic:cNvPicPr>
                  </pic:nvPicPr>
                  <pic:blipFill>
                    <a:blip r:embed="rId41"/>
                    <a:stretch>
                      <a:fillRect/>
                    </a:stretch>
                  </pic:blipFill>
                  <pic:spPr>
                    <a:xfrm>
                      <a:off x="0" y="0"/>
                      <a:ext cx="2823210" cy="2117725"/>
                    </a:xfrm>
                    <a:prstGeom prst="rect">
                      <a:avLst/>
                    </a:prstGeom>
                  </pic:spPr>
                </pic:pic>
              </a:graphicData>
            </a:graphic>
          </wp:inline>
        </w:drawing>
      </w:r>
    </w:p>
    <w:p w14:paraId="31136B55">
      <w:pPr>
        <w:pStyle w:val="7"/>
        <w:jc w:val="center"/>
        <w:rPr>
          <w:rFonts w:hint="default" w:ascii="Times New Roman Regular" w:hAnsi="Times New Roman Regular" w:cs="Times New Roman Regular"/>
          <w:b/>
          <w:sz w:val="24"/>
          <w:szCs w:val="24"/>
          <w:highlight w:val="none"/>
        </w:rPr>
      </w:pPr>
      <w:r>
        <w:rPr>
          <w:rFonts w:hint="default" w:ascii="Times New Roman Regular" w:hAnsi="Times New Roman Regular" w:cs="Times New Roman Regular"/>
          <w:b/>
          <w:sz w:val="24"/>
          <w:szCs w:val="24"/>
          <w:highlight w:val="none"/>
        </w:rPr>
        <w:t>Figure 1</w:t>
      </w:r>
      <w:r>
        <w:rPr>
          <w:rFonts w:hint="eastAsia" w:ascii="Times New Roman Regular" w:hAnsi="Times New Roman Regular" w:cs="Times New Roman Regular"/>
          <w:b/>
          <w:sz w:val="24"/>
          <w:szCs w:val="24"/>
          <w:highlight w:val="none"/>
          <w:lang w:val="en-US" w:eastAsia="zh-CN"/>
        </w:rPr>
        <w:t>7</w:t>
      </w:r>
      <w:r>
        <w:rPr>
          <w:rFonts w:hint="default" w:ascii="Times New Roman Regular" w:hAnsi="Times New Roman Regular" w:cs="Times New Roman Regular"/>
          <w:b/>
          <w:sz w:val="24"/>
          <w:szCs w:val="24"/>
          <w:highlight w:val="none"/>
        </w:rPr>
        <w:t xml:space="preserve"> Other Settings Screen</w:t>
      </w:r>
    </w:p>
    <w:p w14:paraId="1E915745">
      <w:pPr>
        <w:snapToGrid w:val="0"/>
        <w:spacing w:line="360" w:lineRule="auto"/>
        <w:ind w:left="160" w:leftChars="100"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When all settings are complete, focus on the "OK" button and press the knob to complete the settings.</w:t>
      </w:r>
    </w:p>
    <w:p w14:paraId="6B2DD904">
      <w:pPr>
        <w:snapToGrid w:val="0"/>
        <w:spacing w:line="360" w:lineRule="auto"/>
        <w:rPr>
          <w:rFonts w:hint="default" w:ascii="Times New Roman Regular" w:hAnsi="Times New Roman Regular" w:cs="Times New Roman Regular"/>
          <w:sz w:val="24"/>
          <w:szCs w:val="24"/>
          <w:highlight w:val="none"/>
        </w:rPr>
      </w:pPr>
    </w:p>
    <w:p w14:paraId="2DA14486">
      <w:pPr>
        <w:spacing w:line="360" w:lineRule="auto"/>
        <w:rPr>
          <w:rFonts w:hint="default" w:ascii="Times New Roman Regular" w:hAnsi="Times New Roman Regular" w:eastAsia="宋体" w:cs="Times New Roman Regular"/>
          <w:b/>
          <w:bCs/>
          <w:sz w:val="24"/>
          <w:szCs w:val="24"/>
          <w:highlight w:val="none"/>
        </w:rPr>
      </w:pPr>
      <w:r>
        <w:rPr>
          <w:rFonts w:hint="eastAsia" w:ascii="Times New Roman Regular" w:hAnsi="Times New Roman Regular" w:eastAsia="宋体" w:cs="Times New Roman Regular"/>
          <w:b/>
          <w:bCs/>
          <w:sz w:val="24"/>
          <w:szCs w:val="24"/>
          <w:highlight w:val="none"/>
          <w:lang w:val="en-US" w:eastAsia="zh-CN"/>
        </w:rPr>
        <w:t>9</w:t>
      </w:r>
      <w:r>
        <w:rPr>
          <w:rFonts w:hint="default" w:ascii="Times New Roman Regular" w:hAnsi="Times New Roman Regular" w:eastAsia="宋体" w:cs="Times New Roman Regular"/>
          <w:b/>
          <w:bCs/>
          <w:sz w:val="24"/>
          <w:szCs w:val="24"/>
          <w:highlight w:val="none"/>
        </w:rPr>
        <w:t>. Shutdown</w:t>
      </w:r>
      <w:bookmarkEnd w:id="32"/>
    </w:p>
    <w:p w14:paraId="0890F4E6">
      <w:pPr>
        <w:snapToGrid w:val="0"/>
        <w:spacing w:line="360" w:lineRule="auto"/>
        <w:ind w:left="160" w:leftChars="100"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Press the switch to power off directly.</w:t>
      </w:r>
    </w:p>
    <w:p w14:paraId="41B500E2">
      <w:pPr>
        <w:pStyle w:val="2"/>
        <w:rPr>
          <w:rFonts w:hint="default" w:ascii="Times New Roman Bold" w:hAnsi="Times New Roman Bold" w:cs="Times New Roman Bold"/>
          <w:sz w:val="30"/>
          <w:szCs w:val="30"/>
          <w:highlight w:val="none"/>
        </w:rPr>
      </w:pPr>
      <w:bookmarkStart w:id="33" w:name="_Toc2117"/>
      <w:bookmarkStart w:id="34" w:name="_Toc168064697"/>
      <w:r>
        <w:rPr>
          <w:rFonts w:hint="default" w:ascii="Times New Roman Bold" w:hAnsi="Times New Roman Bold" w:cs="Times New Roman Bold"/>
          <w:sz w:val="30"/>
          <w:szCs w:val="30"/>
          <w:highlight w:val="none"/>
        </w:rPr>
        <w:t>Section IV. Introduction to cable test methods</w:t>
      </w:r>
      <w:bookmarkEnd w:id="33"/>
      <w:bookmarkEnd w:id="34"/>
    </w:p>
    <w:p w14:paraId="25BBB804">
      <w:pPr>
        <w:pStyle w:val="2"/>
        <w:jc w:val="left"/>
        <w:rPr>
          <w:rFonts w:hint="default" w:ascii="Times New Roman Bold" w:hAnsi="Times New Roman Bold" w:cs="Times New Roman Bold"/>
          <w:sz w:val="28"/>
          <w:szCs w:val="28"/>
          <w:highlight w:val="none"/>
        </w:rPr>
      </w:pPr>
      <w:bookmarkStart w:id="35" w:name="_Toc30894"/>
      <w:bookmarkStart w:id="36" w:name="_Toc168064698"/>
      <w:r>
        <w:rPr>
          <w:rFonts w:hint="default" w:ascii="Times New Roman Bold" w:hAnsi="Times New Roman Bold" w:cs="Times New Roman Bold"/>
          <w:sz w:val="28"/>
          <w:szCs w:val="28"/>
          <w:highlight w:val="none"/>
        </w:rPr>
        <w:t>I. Cable fault test principle</w:t>
      </w:r>
      <w:bookmarkEnd w:id="35"/>
      <w:bookmarkEnd w:id="36"/>
    </w:p>
    <w:p w14:paraId="55F46BCC">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The main body of this instrument adopts the principle of Time Domain Reflection (TDR), which transmits a series of electric pulses to the cable under test and receives the reflected pulses in the cable due to the change of impedance, and then, according to the propagation speed of the electric wave in the cable and the time represented by the characteristic inflection points of the two reflected waves, it can be measured that the distance from the fault point to the test end is:</w:t>
      </w:r>
    </w:p>
    <w:p w14:paraId="34946319">
      <w:pPr>
        <w:jc w:val="center"/>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S=VT/2</w:t>
      </w:r>
    </w:p>
    <w:p w14:paraId="6844549C">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Where: S represents the distance from the point of failure to the test terminal</w:t>
      </w:r>
    </w:p>
    <w:p w14:paraId="497EC1EA">
      <w:pPr>
        <w:spacing w:line="360" w:lineRule="auto"/>
        <w:ind w:firstLine="720" w:firstLineChars="3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V stands for the speed of propagation of the wave in the cable</w:t>
      </w:r>
    </w:p>
    <w:p w14:paraId="30AEF2E6">
      <w:pPr>
        <w:spacing w:line="360" w:lineRule="auto"/>
        <w:ind w:firstLine="720" w:firstLineChars="3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 stands for the time it takes for a radio wave to travel back and forth through the cable</w:t>
      </w:r>
    </w:p>
    <w:p w14:paraId="12C70B2C">
      <w:pPr>
        <w:spacing w:line="360" w:lineRule="auto"/>
        <w:ind w:firstLine="480" w:firstLineChars="200"/>
        <w:rPr>
          <w:rFonts w:hint="default" w:ascii="Times New Roman Regular" w:hAnsi="Times New Roman Regular" w:eastAsia="宋体" w:cs="Times New Roman Regular"/>
          <w:b/>
          <w:bCs/>
          <w:sz w:val="24"/>
          <w:szCs w:val="24"/>
          <w:highlight w:val="none"/>
        </w:rPr>
      </w:pPr>
      <w:r>
        <w:rPr>
          <w:rFonts w:hint="default" w:ascii="Times New Roman Regular" w:hAnsi="Times New Roman Regular" w:eastAsia="宋体" w:cs="Times New Roman Regular"/>
          <w:sz w:val="24"/>
          <w:szCs w:val="24"/>
          <w:highlight w:val="none"/>
        </w:rPr>
        <w:t>In this way, with V known and T already measured, the distance of the fault point from the test end can be calculated S. All this can be done automatically by the computer with only a little human intervention, and the fault can be tested quickly and accurately.</w:t>
      </w:r>
    </w:p>
    <w:p w14:paraId="4CEB5E2C">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This test system fault test has three basic ways: low voltage pulse method, multiple pulse method, and impulse flash current method.</w:t>
      </w:r>
    </w:p>
    <w:p w14:paraId="260CF730">
      <w:pPr>
        <w:spacing w:line="360" w:lineRule="auto"/>
        <w:ind w:firstLine="480" w:firstLineChars="200"/>
        <w:rPr>
          <w:rFonts w:hint="default" w:ascii="Times New Roman Regular" w:hAnsi="Times New Roman Regular" w:eastAsia="宋体" w:cs="Times New Roman Regular"/>
          <w:sz w:val="24"/>
          <w:szCs w:val="24"/>
          <w:highlight w:val="none"/>
        </w:rPr>
      </w:pPr>
    </w:p>
    <w:p w14:paraId="2038E70E">
      <w:pPr>
        <w:pStyle w:val="3"/>
        <w:rPr>
          <w:rFonts w:hint="default" w:ascii="Times New Roman Regular" w:hAnsi="Times New Roman Regular" w:cs="Times New Roman Regular"/>
          <w:sz w:val="28"/>
          <w:szCs w:val="28"/>
          <w:highlight w:val="none"/>
        </w:rPr>
      </w:pPr>
      <w:bookmarkStart w:id="37" w:name="_Toc168064699"/>
      <w:bookmarkStart w:id="38" w:name="_Toc20024"/>
      <w:r>
        <w:rPr>
          <w:rFonts w:hint="default" w:ascii="Times New Roman Regular" w:hAnsi="Times New Roman Regular" w:cs="Times New Roman Regular"/>
          <w:sz w:val="28"/>
          <w:szCs w:val="28"/>
          <w:highlight w:val="none"/>
        </w:rPr>
        <w:t>II. Low-voltage pulse test method</w:t>
      </w:r>
      <w:bookmarkEnd w:id="37"/>
      <w:bookmarkEnd w:id="38"/>
    </w:p>
    <w:p w14:paraId="14196956">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Low-voltage pulse is used to test the speed of wave propagation in the cable, the full length of the cable, low-resistance faults (fault phase resistance value is lower than 1K) and open-circuit faults and short-circuit faults, the host can complete the task. At the same time, the test data gives the next step in the application of multiple pulse method to test the cable high resistance faults provide a reference basis.</w:t>
      </w:r>
    </w:p>
    <w:p w14:paraId="67EA5AB0">
      <w:pPr>
        <w:spacing w:line="360" w:lineRule="auto"/>
        <w:rPr>
          <w:rFonts w:hint="default" w:ascii="Times New Roman Regular" w:hAnsi="Times New Roman Regular" w:eastAsia="宋体" w:cs="Times New Roman Regular"/>
          <w:b/>
          <w:sz w:val="24"/>
          <w:szCs w:val="24"/>
          <w:highlight w:val="none"/>
        </w:rPr>
      </w:pPr>
      <w:bookmarkStart w:id="39" w:name="_Toc19640"/>
      <w:r>
        <w:rPr>
          <w:rFonts w:hint="default" w:ascii="Times New Roman Regular" w:hAnsi="Times New Roman Regular" w:eastAsia="宋体" w:cs="Times New Roman Regular"/>
          <w:b/>
          <w:sz w:val="24"/>
          <w:szCs w:val="24"/>
          <w:highlight w:val="none"/>
        </w:rPr>
        <w:t>1</w:t>
      </w:r>
      <w:r>
        <w:rPr>
          <w:rFonts w:hint="eastAsia" w:ascii="Times New Roman Regular" w:hAnsi="Times New Roman Regular" w:eastAsia="宋体" w:cs="Times New Roman Regular"/>
          <w:b/>
          <w:sz w:val="24"/>
          <w:szCs w:val="24"/>
          <w:highlight w:val="none"/>
          <w:lang w:val="en-US" w:eastAsia="zh-CN"/>
        </w:rPr>
        <w:t>.</w:t>
      </w:r>
      <w:r>
        <w:rPr>
          <w:rFonts w:hint="default" w:ascii="Times New Roman Regular" w:hAnsi="Times New Roman Regular" w:eastAsia="宋体" w:cs="Times New Roman Regular"/>
          <w:b/>
          <w:sz w:val="24"/>
          <w:szCs w:val="24"/>
          <w:highlight w:val="none"/>
        </w:rPr>
        <w:t>The basic principle of pulse test</w:t>
      </w:r>
      <w:bookmarkEnd w:id="39"/>
    </w:p>
    <w:p w14:paraId="18F6C567">
      <w:pPr>
        <w:snapToGrid w:val="0"/>
        <w:spacing w:line="360" w:lineRule="auto"/>
        <w:ind w:firstLine="420" w:firstLineChars="200"/>
        <w:jc w:val="center"/>
        <w:rPr>
          <w:rFonts w:hint="default" w:ascii="Times New Roman Regular" w:hAnsi="Times New Roman Regular" w:eastAsia="宋体" w:cs="Times New Roman Regular"/>
          <w:sz w:val="24"/>
          <w:szCs w:val="24"/>
          <w:highlight w:val="none"/>
        </w:rPr>
      </w:pPr>
      <w:r>
        <w:rPr>
          <w:sz w:val="21"/>
        </w:rPr>
        <w:drawing>
          <wp:inline distT="0" distB="0" distL="114300" distR="114300">
            <wp:extent cx="5114290" cy="2414270"/>
            <wp:effectExtent l="0" t="0" r="10160" b="5080"/>
            <wp:docPr id="9" name="图片 9" descr="m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mm"/>
                    <pic:cNvPicPr>
                      <a:picLocks noChangeAspect="1"/>
                    </pic:cNvPicPr>
                  </pic:nvPicPr>
                  <pic:blipFill>
                    <a:blip r:embed="rId42"/>
                    <a:stretch>
                      <a:fillRect/>
                    </a:stretch>
                  </pic:blipFill>
                  <pic:spPr>
                    <a:xfrm>
                      <a:off x="0" y="0"/>
                      <a:ext cx="5114290" cy="2414270"/>
                    </a:xfrm>
                    <a:prstGeom prst="rect">
                      <a:avLst/>
                    </a:prstGeom>
                  </pic:spPr>
                </pic:pic>
              </a:graphicData>
            </a:graphic>
          </wp:inline>
        </w:drawing>
      </w:r>
    </w:p>
    <w:p w14:paraId="7B455701">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Measurement of cable faults, the cable can be regarded as a uniformly distributed transmission line, according to the transmission line theory, the pulse voltage added to one end of the cable, the pulse according to a certain speed (determined by the dielectric constant of the cable medium and the permeability coefficient) along the line to the far end of the transmission, when the pulse encounters a fault point (or impedance inhomogeneity) will produce a reflection, and the flash meter to record the transmission time between the sent pulse and the reflection of the pulse T, the Can be known according to the transmission speed V to calculate the distance from the fault point S, S = V - T / 2, as shown in the figure above: measuring the full length of the terminal can be used to reflect the pulse: L = V - T / 2</w:t>
      </w:r>
    </w:p>
    <w:p w14:paraId="3681103F">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Again the full length is known and the transmission speed can be measured: V = 2S/T</w:t>
      </w:r>
    </w:p>
    <w:p w14:paraId="21871C4C">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During testing, a low-voltage pulse is added to the faulty phase of the cable, which propagates along the cable until the impedance mismatch is reached, such as intermediate joints, T-connectors, short-circuit points, disconnection points, and termination heads, etc., where the reflection of the wave is induced, and the reflected pulse is picked up by the tester when it returns to the test end of the cable. The tester can display this change process in time.</w:t>
      </w:r>
    </w:p>
    <w:p w14:paraId="7BF13F6A">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    According to the test waveform of the cable we can judge the nature of the fault, when the transmitting pulse is in phase with the reflected pulse, it indicates a broken circuit fault or an open terminal head. When the transmitting pulse is in-phase with the reflected pulse, it is a short-circuit grounding or low-resistance fault.</w:t>
      </w:r>
    </w:p>
    <w:p w14:paraId="72AFA452">
      <w:pPr>
        <w:snapToGrid w:val="0"/>
        <w:spacing w:line="360" w:lineRule="auto"/>
        <w:ind w:firstLine="240" w:firstLineChars="1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  Where the cable fault point insulation resistance drops to the cable's characteristic impedance, or even the cable resistance of zero faults are known as low-resistance faults or short-circuit faults (Note: This concept is defined from the perspective of using the low-voltage pulse reflection method, taking into account the impact of different impedances on the polarity of the reflected pulse changes).</w:t>
      </w:r>
    </w:p>
    <w:p w14:paraId="383F1622">
      <w:pPr>
        <w:snapToGrid w:val="0"/>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    Where the cable insulation resistance is infinite or although with the normal cable insulation resistance value is the same, but the voltage can not be fed to the user end of the fault are known as open-circuit (disconnection) fault.</w:t>
      </w:r>
    </w:p>
    <w:p w14:paraId="131724FE">
      <w:pPr>
        <w:snapToGrid w:val="0"/>
        <w:spacing w:line="360" w:lineRule="auto"/>
        <w:ind w:firstLine="48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fault phase (or phase under test) and ground of the cable are connected to the input line of the test system (the other end of the input line is connected to the test system's aviation socket).</w:t>
      </w:r>
    </w:p>
    <w:p w14:paraId="6457B890">
      <w:pPr>
        <w:snapToGrid w:val="0"/>
        <w:spacing w:line="360" w:lineRule="auto"/>
        <w:ind w:firstLine="480"/>
        <w:rPr>
          <w:rFonts w:hint="default" w:ascii="Times New Roman Regular" w:hAnsi="Times New Roman Regular" w:eastAsia="宋体" w:cs="Times New Roman Regular"/>
          <w:sz w:val="24"/>
          <w:szCs w:val="24"/>
          <w:highlight w:val="none"/>
        </w:rPr>
      </w:pPr>
    </w:p>
    <w:p w14:paraId="2C83D6FD">
      <w:pPr>
        <w:spacing w:line="360" w:lineRule="auto"/>
        <w:rPr>
          <w:rFonts w:hint="default" w:ascii="Times New Roman Bold" w:hAnsi="Times New Roman Bold" w:eastAsia="宋体" w:cs="Times New Roman Bold"/>
          <w:b/>
          <w:sz w:val="24"/>
          <w:szCs w:val="24"/>
          <w:highlight w:val="none"/>
        </w:rPr>
      </w:pPr>
      <w:bookmarkStart w:id="40" w:name="_Toc14735"/>
      <w:r>
        <w:rPr>
          <w:rFonts w:hint="default" w:ascii="Times New Roman Bold" w:hAnsi="Times New Roman Bold" w:eastAsia="宋体" w:cs="Times New Roman Bold"/>
          <w:b/>
          <w:sz w:val="24"/>
          <w:szCs w:val="24"/>
          <w:highlight w:val="none"/>
        </w:rPr>
        <w:t>2. Rough measurement of faults</w:t>
      </w:r>
      <w:bookmarkEnd w:id="40"/>
      <w:r>
        <w:rPr>
          <w:rFonts w:hint="default" w:ascii="Times New Roman Bold" w:hAnsi="Times New Roman Bold" w:eastAsia="宋体" w:cs="Times New Roman Bold"/>
          <w:b/>
          <w:sz w:val="24"/>
          <w:szCs w:val="24"/>
          <w:highlight w:val="none"/>
        </w:rPr>
        <w:t xml:space="preserve"> Distance</w:t>
      </w:r>
    </w:p>
    <w:p w14:paraId="50959D2E">
      <w:pPr>
        <w:snapToGrid w:val="0"/>
        <w:spacing w:line="360" w:lineRule="auto"/>
        <w:ind w:firstLine="482" w:firstLineChars="200"/>
        <w:rPr>
          <w:rFonts w:hint="default" w:ascii="Times New Roman Bold" w:hAnsi="Times New Roman Bold" w:eastAsia="宋体" w:cs="Times New Roman Bold"/>
          <w:b/>
          <w:bCs/>
          <w:sz w:val="24"/>
          <w:szCs w:val="24"/>
          <w:highlight w:val="none"/>
        </w:rPr>
      </w:pPr>
      <w:r>
        <w:rPr>
          <w:rFonts w:hint="default" w:ascii="Times New Roman Bold" w:hAnsi="Times New Roman Bold" w:eastAsia="宋体" w:cs="Times New Roman Bold"/>
          <w:b/>
          <w:bCs/>
          <w:color w:val="FF0000"/>
          <w:sz w:val="24"/>
          <w:szCs w:val="24"/>
          <w:highlight w:val="none"/>
        </w:rPr>
        <w:t>Important tips for choosing a low voltage pulse test method:</w:t>
      </w:r>
    </w:p>
    <w:p w14:paraId="4A580C64">
      <w:pPr>
        <w:snapToGrid w:val="0"/>
        <w:spacing w:line="360" w:lineRule="auto"/>
        <w:ind w:firstLine="482" w:firstLineChars="200"/>
        <w:rPr>
          <w:rFonts w:hint="default" w:ascii="Times New Roman Bold" w:hAnsi="Times New Roman Bold" w:eastAsia="宋体" w:cs="Times New Roman Bold"/>
          <w:b/>
          <w:bCs/>
          <w:color w:val="FF0000"/>
          <w:sz w:val="24"/>
          <w:szCs w:val="24"/>
          <w:highlight w:val="none"/>
          <w:u w:val="single"/>
        </w:rPr>
      </w:pPr>
      <w:r>
        <w:rPr>
          <w:rFonts w:hint="default" w:ascii="Times New Roman Bold" w:hAnsi="Times New Roman Bold" w:eastAsia="宋体" w:cs="Times New Roman Bold"/>
          <w:b/>
          <w:bCs/>
          <w:color w:val="FF0000"/>
          <w:sz w:val="24"/>
          <w:szCs w:val="24"/>
          <w:highlight w:val="none"/>
          <w:u w:val="single"/>
        </w:rPr>
        <w:t>First of all, in the upper half of the rear panel of the machine Figure 3, the first two 7-core communication control line will be connected to the tester host and the trolley, and then equipped with 25m high-voltage cable red and black plug into the low-voltage pulse +, - port, while accessing the 1-protection grounding. Then start the power supply of the instrument, open the cable test software, select the low-voltage pulse test method, according to the relevant parameters to complete the setup interface, and then check the setup and wiring is correct before starting the test.</w:t>
      </w:r>
    </w:p>
    <w:p w14:paraId="0592F856">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Figure 1, rotate the knob to make the focus switch to</w:t>
      </w:r>
      <w:r>
        <w:rPr>
          <w:rFonts w:hint="default" w:ascii="Times New Roman Regular" w:hAnsi="Times New Roman Regular" w:eastAsia="宋体" w:cs="Times New Roman Regular"/>
          <w:sz w:val="24"/>
          <w:szCs w:val="24"/>
          <w:highlight w:val="none"/>
        </w:rPr>
        <w:drawing>
          <wp:inline distT="0" distB="0" distL="0" distR="0">
            <wp:extent cx="241300" cy="234950"/>
            <wp:effectExtent l="0" t="0" r="6350" b="0"/>
            <wp:docPr id="72" name="图片 72" descr="1667370357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166737035784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1300" cy="23495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and the left display shows "Fault Measurement Setting". Press the knob to enter the fault test setting interface, as shown in Figure 2. Rotate the knob to switch the focus between test mode, fault cable length L range selection, media selection, delay factor, OK and cancel.</w:t>
      </w:r>
    </w:p>
    <w:p w14:paraId="2E23922F">
      <w:pPr>
        <w:spacing w:line="360" w:lineRule="auto"/>
        <w:jc w:val="center"/>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 </w:t>
      </w:r>
      <w:r>
        <w:drawing>
          <wp:inline distT="0" distB="0" distL="114300" distR="114300">
            <wp:extent cx="2804160" cy="2102485"/>
            <wp:effectExtent l="0" t="0" r="15240" b="12065"/>
            <wp:docPr id="73" name="图片 73" descr="20240220_124223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20240220_124223screenshot"/>
                    <pic:cNvPicPr>
                      <a:picLocks noChangeAspect="1"/>
                    </pic:cNvPicPr>
                  </pic:nvPicPr>
                  <pic:blipFill>
                    <a:blip r:embed="rId43"/>
                    <a:stretch>
                      <a:fillRect/>
                    </a:stretch>
                  </pic:blipFill>
                  <pic:spPr>
                    <a:xfrm>
                      <a:off x="0" y="0"/>
                      <a:ext cx="2804160" cy="2102485"/>
                    </a:xfrm>
                    <a:prstGeom prst="rect">
                      <a:avLst/>
                    </a:prstGeom>
                  </pic:spPr>
                </pic:pic>
              </a:graphicData>
            </a:graphic>
          </wp:inline>
        </w:drawing>
      </w:r>
      <w:r>
        <w:drawing>
          <wp:inline distT="0" distB="0" distL="114300" distR="114300">
            <wp:extent cx="2783205" cy="2087245"/>
            <wp:effectExtent l="0" t="0" r="17145" b="8255"/>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pic:cNvPicPr>
                      <a:picLocks noChangeAspect="1"/>
                    </pic:cNvPicPr>
                  </pic:nvPicPr>
                  <pic:blipFill>
                    <a:blip r:embed="rId22"/>
                    <a:stretch>
                      <a:fillRect/>
                    </a:stretch>
                  </pic:blipFill>
                  <pic:spPr>
                    <a:xfrm>
                      <a:off x="0" y="0"/>
                      <a:ext cx="2783205" cy="2087245"/>
                    </a:xfrm>
                    <a:prstGeom prst="rect">
                      <a:avLst/>
                    </a:prstGeom>
                    <a:noFill/>
                    <a:ln>
                      <a:noFill/>
                    </a:ln>
                  </pic:spPr>
                </pic:pic>
              </a:graphicData>
            </a:graphic>
          </wp:inline>
        </w:drawing>
      </w:r>
    </w:p>
    <w:p w14:paraId="15AD5200">
      <w:pPr>
        <w:spacing w:line="360" w:lineRule="auto"/>
        <w:ind w:firstLine="964" w:firstLineChars="4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 xml:space="preserve">Figure 1 Measurement Fault Setting Level 1 Menu </w:t>
      </w:r>
    </w:p>
    <w:p w14:paraId="5724F933">
      <w:pPr>
        <w:spacing w:line="360" w:lineRule="auto"/>
        <w:ind w:firstLine="964" w:firstLineChars="4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Figure 2 Measurement Fault Setting Screen</w:t>
      </w:r>
    </w:p>
    <w:p w14:paraId="2595D4E1">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Test Mode: Rotate the knob so that the focus is on a particular test mode (low voltage pulse or high voltage flash or secondary pulse) and press the knob button to select that test mode.</w:t>
      </w:r>
    </w:p>
    <w:p w14:paraId="4E0B2DF0">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sampling frequency: rotate the knob so that the focus is placed on a certain length range (there are eight length ranges, from top to bottom corresponding to the sampling rate of 400 MHz, 200 MHz, 100 MHz, 50 MHz, 25 MHz, 12.5 MHz, 6.25 MHz, 3.125 MHz, respectively), and press the knob button to select the sampling frequency.</w:t>
      </w:r>
    </w:p>
    <w:p w14:paraId="193DDA5A">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wave speed: rotate the knob to focus on a media option, and press the knob button to select the media, when you need to use a self-selected media, select the "self-selected media" label, press the knob button, use the pop-up numeric keypad to enter the wave speed.</w:t>
      </w:r>
    </w:p>
    <w:p w14:paraId="248A0F79">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selecting the test mode, sampling frequency and test speed as described above, rotate the knob to switch the focus to the "OK" button and press the knob to set the parameters successfully. At this time, the first level menu interface as shown in Figure 3, the focus should be on</w:t>
      </w:r>
      <w:r>
        <w:rPr>
          <w:rFonts w:hint="default" w:ascii="Times New Roman Regular" w:hAnsi="Times New Roman Regular" w:eastAsia="宋体" w:cs="Times New Roman Regular"/>
          <w:sz w:val="24"/>
          <w:szCs w:val="24"/>
          <w:highlight w:val="none"/>
        </w:rPr>
        <w:drawing>
          <wp:inline distT="0" distB="0" distL="0" distR="0">
            <wp:extent cx="241300" cy="241300"/>
            <wp:effectExtent l="0" t="0" r="6350" b="6350"/>
            <wp:docPr id="69" name="图片 69" descr="166737030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16673703099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41300" cy="2413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Sampling mode selection has single and continuous two ways, by rotating the knob can realize single or continuous sampling switch, press the knob button to start sampling.</w:t>
      </w:r>
    </w:p>
    <w:p w14:paraId="064FF8D7">
      <w:pPr>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lang w:eastAsia="zh-CN"/>
        </w:rPr>
        <w:drawing>
          <wp:inline distT="0" distB="0" distL="114300" distR="114300">
            <wp:extent cx="2805430" cy="2104390"/>
            <wp:effectExtent l="0" t="0" r="13970" b="10160"/>
            <wp:docPr id="88" name="图片 88" descr="20240220_132205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20240220_132205screenshot"/>
                    <pic:cNvPicPr>
                      <a:picLocks noChangeAspect="1"/>
                    </pic:cNvPicPr>
                  </pic:nvPicPr>
                  <pic:blipFill>
                    <a:blip r:embed="rId44"/>
                    <a:stretch>
                      <a:fillRect/>
                    </a:stretch>
                  </pic:blipFill>
                  <pic:spPr>
                    <a:xfrm>
                      <a:off x="0" y="0"/>
                      <a:ext cx="2805430" cy="2104390"/>
                    </a:xfrm>
                    <a:prstGeom prst="rect">
                      <a:avLst/>
                    </a:prstGeom>
                  </pic:spPr>
                </pic:pic>
              </a:graphicData>
            </a:graphic>
          </wp:inline>
        </w:drawing>
      </w:r>
    </w:p>
    <w:p w14:paraId="11E4C7DC">
      <w:pPr>
        <w:spacing w:line="360" w:lineRule="auto"/>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Fig. 3 First level menu after successful parameterization</w:t>
      </w:r>
    </w:p>
    <w:p w14:paraId="0B48E3C4">
      <w:pPr>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lang w:eastAsia="zh-CN"/>
        </w:rPr>
        <w:drawing>
          <wp:inline distT="0" distB="0" distL="114300" distR="114300">
            <wp:extent cx="2859405" cy="2144395"/>
            <wp:effectExtent l="0" t="0" r="17145" b="8255"/>
            <wp:docPr id="95" name="图片 95" descr="20240220_133659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20240220_133659screenshot"/>
                    <pic:cNvPicPr>
                      <a:picLocks noChangeAspect="1"/>
                    </pic:cNvPicPr>
                  </pic:nvPicPr>
                  <pic:blipFill>
                    <a:blip r:embed="rId45"/>
                    <a:stretch>
                      <a:fillRect/>
                    </a:stretch>
                  </pic:blipFill>
                  <pic:spPr>
                    <a:xfrm>
                      <a:off x="0" y="0"/>
                      <a:ext cx="2859405" cy="2144395"/>
                    </a:xfrm>
                    <a:prstGeom prst="rect">
                      <a:avLst/>
                    </a:prstGeom>
                  </pic:spPr>
                </pic:pic>
              </a:graphicData>
            </a:graphic>
          </wp:inline>
        </w:drawing>
      </w:r>
      <w:r>
        <w:rPr>
          <w:rFonts w:hint="eastAsia" w:ascii="Times New Roman" w:hAnsi="宋体" w:eastAsia="宋体" w:cs="Times New Roman"/>
          <w:b/>
          <w:bCs/>
          <w:szCs w:val="21"/>
          <w:lang w:eastAsia="zh-CN"/>
        </w:rPr>
        <w:drawing>
          <wp:inline distT="0" distB="0" distL="114300" distR="114300">
            <wp:extent cx="2914650" cy="2186305"/>
            <wp:effectExtent l="0" t="0" r="0" b="4445"/>
            <wp:docPr id="96" name="图片 96" descr="20240220_133714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20240220_133714screenshot"/>
                    <pic:cNvPicPr>
                      <a:picLocks noChangeAspect="1"/>
                    </pic:cNvPicPr>
                  </pic:nvPicPr>
                  <pic:blipFill>
                    <a:blip r:embed="rId46"/>
                    <a:stretch>
                      <a:fillRect/>
                    </a:stretch>
                  </pic:blipFill>
                  <pic:spPr>
                    <a:xfrm>
                      <a:off x="0" y="0"/>
                      <a:ext cx="2914650" cy="2186305"/>
                    </a:xfrm>
                    <a:prstGeom prst="rect">
                      <a:avLst/>
                    </a:prstGeom>
                  </pic:spPr>
                </pic:pic>
              </a:graphicData>
            </a:graphic>
          </wp:inline>
        </w:drawing>
      </w:r>
    </w:p>
    <w:p w14:paraId="34008808">
      <w:pPr>
        <w:tabs>
          <w:tab w:val="left" w:pos="1575"/>
          <w:tab w:val="left" w:pos="6720"/>
          <w:tab w:val="left" w:pos="6930"/>
        </w:tabs>
        <w:spacing w:line="300" w:lineRule="auto"/>
        <w:ind w:firstLine="241" w:firstLineChars="100"/>
        <w:jc w:val="left"/>
        <w:rPr>
          <w:rFonts w:hint="default" w:ascii="Times New Roman Regular" w:hAnsi="Times New Roman Regular" w:eastAsia="宋体" w:cs="Times New Roman Regular"/>
          <w:b/>
          <w:bCs/>
          <w:sz w:val="24"/>
          <w:szCs w:val="24"/>
          <w:highlight w:val="none"/>
        </w:rPr>
      </w:pPr>
      <w:r>
        <w:rPr>
          <w:rFonts w:hint="default" w:ascii="Times New Roman Regular" w:hAnsi="Times New Roman Regular" w:eastAsia="宋体" w:cs="Times New Roman Regular"/>
          <w:b/>
          <w:bCs/>
          <w:sz w:val="24"/>
          <w:szCs w:val="24"/>
          <w:highlight w:val="none"/>
        </w:rPr>
        <w:t>Open fault or open full-length waveform measured by low-voltage pulse method Short-circuit fault or low-resistance fault waveform measured by low-voltage pulse method</w:t>
      </w:r>
    </w:p>
    <w:p w14:paraId="1D5DD689">
      <w:pPr>
        <w:tabs>
          <w:tab w:val="left" w:pos="1575"/>
          <w:tab w:val="left" w:pos="6720"/>
          <w:tab w:val="left" w:pos="6930"/>
        </w:tabs>
        <w:spacing w:line="300" w:lineRule="auto"/>
        <w:ind w:firstLine="241" w:firstLineChars="100"/>
        <w:jc w:val="left"/>
        <w:rPr>
          <w:rFonts w:hint="default" w:ascii="Times New Roman Regular" w:hAnsi="Times New Roman Regular" w:eastAsia="宋体" w:cs="Times New Roman Regular"/>
          <w:b/>
          <w:bCs/>
          <w:sz w:val="24"/>
          <w:szCs w:val="24"/>
          <w:highlight w:val="none"/>
        </w:rPr>
      </w:pPr>
    </w:p>
    <w:p w14:paraId="4EE8A855">
      <w:pPr>
        <w:rPr>
          <w:rFonts w:hint="default" w:ascii="Times New Roman Regular" w:hAnsi="Times New Roman Regular" w:eastAsia="宋体" w:cs="Times New Roman Regular"/>
          <w:b/>
          <w:sz w:val="24"/>
          <w:szCs w:val="24"/>
          <w:highlight w:val="none"/>
        </w:rPr>
      </w:pPr>
      <w:bookmarkStart w:id="41" w:name="_Toc18676"/>
      <w:r>
        <w:rPr>
          <w:rFonts w:hint="default" w:ascii="Times New Roman Regular" w:hAnsi="Times New Roman Regular" w:eastAsia="宋体" w:cs="Times New Roman Regular"/>
          <w:b/>
          <w:sz w:val="24"/>
          <w:szCs w:val="24"/>
          <w:highlight w:val="none"/>
        </w:rPr>
        <w:t>3. Rough measurement of propagation speed</w:t>
      </w:r>
      <w:bookmarkEnd w:id="41"/>
    </w:p>
    <w:p w14:paraId="544F0EF7">
      <w:pPr>
        <w:snapToGrid w:val="0"/>
        <w:spacing w:line="312"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As shown in Fig. 4, rotate the knob to make the focus switch to</w:t>
      </w:r>
      <w:r>
        <w:rPr>
          <w:rFonts w:hint="default" w:ascii="Times New Roman Regular" w:hAnsi="Times New Roman Regular" w:eastAsia="宋体" w:cs="Times New Roman Regular"/>
          <w:sz w:val="24"/>
          <w:szCs w:val="24"/>
          <w:highlight w:val="none"/>
        </w:rPr>
        <w:drawing>
          <wp:inline distT="0" distB="0" distL="0" distR="0">
            <wp:extent cx="260350" cy="228600"/>
            <wp:effectExtent l="0" t="0" r="6350" b="0"/>
            <wp:docPr id="65" name="图片 65" descr="166737028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16673702851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60350" cy="228600"/>
                    </a:xfrm>
                    <a:prstGeom prst="rect">
                      <a:avLst/>
                    </a:prstGeom>
                    <a:noFill/>
                    <a:ln>
                      <a:noFill/>
                    </a:ln>
                  </pic:spPr>
                </pic:pic>
              </a:graphicData>
            </a:graphic>
          </wp:inline>
        </w:drawing>
      </w:r>
      <w:r>
        <w:rPr>
          <w:rFonts w:hint="default" w:ascii="Times New Roman Regular" w:hAnsi="Times New Roman Regular" w:eastAsia="宋体" w:cs="Times New Roman Regular"/>
          <w:sz w:val="24"/>
          <w:szCs w:val="24"/>
          <w:highlight w:val="none"/>
        </w:rPr>
        <w:t xml:space="preserve"> , press the knob button to enter the speed test interface, as shown in Fig. 5. Pressing the knob button, the focus switches between cable length, fault cable length L range selection, confirmation and cancel.</w:t>
      </w:r>
    </w:p>
    <w:p w14:paraId="607EE5E3">
      <w:pPr>
        <w:jc w:val="center"/>
        <w:rPr>
          <w:rFonts w:hint="default" w:ascii="Times New Roman Regular" w:hAnsi="Times New Roman Regular" w:eastAsia="宋体" w:cs="Times New Roman Regular"/>
          <w:sz w:val="24"/>
          <w:szCs w:val="24"/>
          <w:highlight w:val="none"/>
        </w:rPr>
      </w:pPr>
      <w:r>
        <w:rPr>
          <w:rFonts w:ascii="Times New Roman" w:hAnsi="Times New Roman" w:eastAsia="宋体" w:cs="Times New Roman"/>
          <w:sz w:val="28"/>
          <w:szCs w:val="24"/>
        </w:rPr>
        <w:drawing>
          <wp:inline distT="0" distB="0" distL="114300" distR="114300">
            <wp:extent cx="2764790" cy="2073910"/>
            <wp:effectExtent l="0" t="0" r="16510" b="2540"/>
            <wp:docPr id="98" name="图片 98" descr="20240220_133956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0240220_133956screenshot"/>
                    <pic:cNvPicPr>
                      <a:picLocks noChangeAspect="1"/>
                    </pic:cNvPicPr>
                  </pic:nvPicPr>
                  <pic:blipFill>
                    <a:blip r:embed="rId47"/>
                    <a:stretch>
                      <a:fillRect/>
                    </a:stretch>
                  </pic:blipFill>
                  <pic:spPr>
                    <a:xfrm>
                      <a:off x="0" y="0"/>
                      <a:ext cx="2764790" cy="2073910"/>
                    </a:xfrm>
                    <a:prstGeom prst="rect">
                      <a:avLst/>
                    </a:prstGeom>
                  </pic:spPr>
                </pic:pic>
              </a:graphicData>
            </a:graphic>
          </wp:inline>
        </w:drawing>
      </w:r>
      <w:r>
        <w:rPr>
          <w:rFonts w:hint="default" w:ascii="Times New Roman Regular" w:hAnsi="Times New Roman Regular" w:eastAsia="宋体" w:cs="Times New Roman Regular"/>
          <w:sz w:val="24"/>
          <w:szCs w:val="24"/>
          <w:highlight w:val="none"/>
        </w:rPr>
        <w:t xml:space="preserve"> </w:t>
      </w:r>
      <w:r>
        <w:rPr>
          <w:rFonts w:hint="eastAsia" w:ascii="Times New Roman" w:hAnsi="Times New Roman" w:eastAsia="宋体" w:cs="Times New Roman"/>
          <w:lang w:eastAsia="zh-CN"/>
        </w:rPr>
        <w:drawing>
          <wp:inline distT="0" distB="0" distL="114300" distR="114300">
            <wp:extent cx="2755265" cy="2066290"/>
            <wp:effectExtent l="0" t="0" r="6985" b="10160"/>
            <wp:docPr id="42" name="图片 42" descr="20240220_134011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240220_134011screenshot"/>
                    <pic:cNvPicPr>
                      <a:picLocks noChangeAspect="1"/>
                    </pic:cNvPicPr>
                  </pic:nvPicPr>
                  <pic:blipFill>
                    <a:blip r:embed="rId48"/>
                    <a:stretch>
                      <a:fillRect/>
                    </a:stretch>
                  </pic:blipFill>
                  <pic:spPr>
                    <a:xfrm>
                      <a:off x="0" y="0"/>
                      <a:ext cx="2755265" cy="2066290"/>
                    </a:xfrm>
                    <a:prstGeom prst="rect">
                      <a:avLst/>
                    </a:prstGeom>
                  </pic:spPr>
                </pic:pic>
              </a:graphicData>
            </a:graphic>
          </wp:inline>
        </w:drawing>
      </w:r>
    </w:p>
    <w:p w14:paraId="2022AC51">
      <w:pPr>
        <w:spacing w:line="360" w:lineRule="auto"/>
        <w:ind w:right="840" w:firstLine="964" w:firstLineChars="4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 xml:space="preserve">Fig. 4 Speed measurement setup first level menu Fig. </w:t>
      </w:r>
    </w:p>
    <w:p w14:paraId="0622BE60">
      <w:pPr>
        <w:spacing w:line="360" w:lineRule="auto"/>
        <w:ind w:right="840" w:firstLine="964" w:firstLineChars="400"/>
        <w:jc w:val="left"/>
        <w:rPr>
          <w:rFonts w:hint="default" w:ascii="Times New Roman Regular" w:hAnsi="Times New Roman Regular" w:eastAsia="宋体" w:cs="Times New Roman Regular"/>
          <w:b/>
          <w:sz w:val="24"/>
          <w:szCs w:val="24"/>
          <w:highlight w:val="none"/>
        </w:rPr>
      </w:pPr>
    </w:p>
    <w:p w14:paraId="1C301A71">
      <w:pPr>
        <w:spacing w:line="360" w:lineRule="auto"/>
        <w:ind w:right="840"/>
        <w:jc w:val="left"/>
        <w:rPr>
          <w:rFonts w:hint="default" w:ascii="Times New Roman Regular" w:hAnsi="Times New Roman Regular" w:eastAsia="宋体" w:cs="Times New Roman Regular"/>
          <w:b/>
          <w:sz w:val="24"/>
          <w:szCs w:val="24"/>
          <w:highlight w:val="none"/>
        </w:rPr>
      </w:pPr>
      <w:r>
        <w:rPr>
          <w:rFonts w:hint="eastAsia" w:ascii="Times New Roman Regular" w:hAnsi="Times New Roman Regular" w:eastAsia="宋体" w:cs="Times New Roman Regular"/>
          <w:b/>
          <w:sz w:val="24"/>
          <w:szCs w:val="24"/>
          <w:highlight w:val="none"/>
          <w:lang w:val="en-US" w:eastAsia="zh-CN"/>
        </w:rPr>
        <w:t>4.</w:t>
      </w:r>
      <w:r>
        <w:rPr>
          <w:rFonts w:hint="default" w:ascii="Times New Roman Regular" w:hAnsi="Times New Roman Regular" w:eastAsia="宋体" w:cs="Times New Roman Regular"/>
          <w:b/>
          <w:sz w:val="24"/>
          <w:szCs w:val="24"/>
          <w:highlight w:val="none"/>
        </w:rPr>
        <w:t xml:space="preserve"> Speed test setup interface</w:t>
      </w:r>
    </w:p>
    <w:p w14:paraId="11A5ADD4">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To set the cable length: rotate the knob to set the focus on "Cable Length", press the knob button, and use the pop-up numeric keypad to input the cable length.</w:t>
      </w:r>
    </w:p>
    <w:p w14:paraId="2D44A510">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Select sampling frequency: rotate the knob so that the focus is placed on a certain cable length range (there are eight length ranges, from top to bottom corresponding to the sampling rate of 400 MHz, 200 MHz, 100 MHz, 50 MHz, 25 MHz, 12.5 MHz, 6.25 MHz, 3.125 MHz) and press the knob button to select the sampling frequency.</w:t>
      </w:r>
    </w:p>
    <w:p w14:paraId="7736FE7D">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selecting the cable length and sampling frequency as described above, rotate the knob to switch the focus to the "OK" button and press the knob to set the parameters successfully.</w:t>
      </w:r>
    </w:p>
    <w:p w14:paraId="72C8C55D">
      <w:pPr>
        <w:snapToGrid w:val="0"/>
        <w:spacing w:line="360" w:lineRule="auto"/>
        <w:ind w:firstLine="480" w:firstLineChars="200"/>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sz w:val="24"/>
          <w:szCs w:val="24"/>
          <w:highlight w:val="none"/>
        </w:rPr>
        <w:t>After setting, rotate the knob to the point shown in Figure 3 for data acquisition.</w:t>
      </w:r>
    </w:p>
    <w:p w14:paraId="3C38AF7E">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Measurement of faults when the working state menu select "low-voltage pulse", and then select the appropriate cable length range corresponding to the sampling frequency, and then press the test distance to select the cable under test corresponding to the pulse speed, and then press the "Sampling" button, the top of the screen will display the open-circuit waveform (as shown) or short-circuit waveform (as shown), multiple-pulse cable fault tester has an automatic card function, the screen automatically waveform area waveform will automatically card Waveform (Figure) or short-circuit waveform (Figure), multiple pulse cable fault tester has an automatic card function, the screen automatically waveform area waveforms will automatically be card position, or from the left to test multiple pulse waveforms to select one, in the "manual waveform area" that is, the display of the fault waveforms, with the vernier card position, the test results are immediately displayed.</w:t>
      </w:r>
    </w:p>
    <w:p w14:paraId="506C8895">
      <w:pPr>
        <w:snapToGrid w:val="0"/>
        <w:spacing w:line="360" w:lineRule="auto"/>
        <w:ind w:firstLine="480" w:firstLineChars="200"/>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24"/>
          <w:szCs w:val="24"/>
          <w:lang w:eastAsia="zh-CN"/>
        </w:rPr>
        <w:drawing>
          <wp:inline distT="0" distB="0" distL="114300" distR="114300">
            <wp:extent cx="3216275" cy="2412365"/>
            <wp:effectExtent l="0" t="0" r="3175" b="6985"/>
            <wp:docPr id="111" name="图片 111" descr="20240220_135727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20240220_135727screenshot"/>
                    <pic:cNvPicPr>
                      <a:picLocks noChangeAspect="1"/>
                    </pic:cNvPicPr>
                  </pic:nvPicPr>
                  <pic:blipFill>
                    <a:blip r:embed="rId49"/>
                    <a:stretch>
                      <a:fillRect/>
                    </a:stretch>
                  </pic:blipFill>
                  <pic:spPr>
                    <a:xfrm>
                      <a:off x="0" y="0"/>
                      <a:ext cx="3216275" cy="2412365"/>
                    </a:xfrm>
                    <a:prstGeom prst="rect">
                      <a:avLst/>
                    </a:prstGeom>
                  </pic:spPr>
                </pic:pic>
              </a:graphicData>
            </a:graphic>
          </wp:inline>
        </w:drawing>
      </w:r>
    </w:p>
    <w:p w14:paraId="12631AD6">
      <w:pPr>
        <w:snapToGrid w:val="0"/>
        <w:spacing w:line="360" w:lineRule="auto"/>
        <w:ind w:firstLine="482" w:firstLineChars="200"/>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The interface after the speed test is completed</w:t>
      </w:r>
    </w:p>
    <w:p w14:paraId="3DC89A37">
      <w:pPr>
        <w:snapToGrid w:val="0"/>
        <w:spacing w:line="360" w:lineRule="auto"/>
        <w:ind w:firstLine="562" w:firstLineChars="200"/>
        <w:jc w:val="center"/>
        <w:rPr>
          <w:rFonts w:hint="default" w:ascii="Times New Roman Regular" w:hAnsi="Times New Roman Regular" w:eastAsia="宋体" w:cs="Times New Roman Regular"/>
          <w:b/>
          <w:sz w:val="28"/>
          <w:szCs w:val="28"/>
          <w:highlight w:val="none"/>
        </w:rPr>
      </w:pPr>
    </w:p>
    <w:p w14:paraId="2DDCF1B9">
      <w:pPr>
        <w:pStyle w:val="3"/>
        <w:rPr>
          <w:rFonts w:hint="default" w:ascii="Times New Roman Regular" w:hAnsi="Times New Roman Regular" w:cs="Times New Roman Regular"/>
          <w:sz w:val="28"/>
          <w:szCs w:val="28"/>
          <w:highlight w:val="none"/>
        </w:rPr>
      </w:pPr>
      <w:bookmarkStart w:id="42" w:name="_Toc11317"/>
      <w:bookmarkStart w:id="43" w:name="_Toc168064700"/>
      <w:r>
        <w:rPr>
          <w:rFonts w:hint="default" w:ascii="Times New Roman Regular" w:hAnsi="Times New Roman Regular" w:cs="Times New Roman Regular"/>
          <w:sz w:val="28"/>
          <w:szCs w:val="28"/>
          <w:highlight w:val="none"/>
        </w:rPr>
        <w:t>III. Multiple Pulse Test</w:t>
      </w:r>
      <w:bookmarkEnd w:id="42"/>
      <w:r>
        <w:rPr>
          <w:rFonts w:hint="default" w:ascii="Times New Roman Regular" w:hAnsi="Times New Roman Regular" w:cs="Times New Roman Regular"/>
          <w:sz w:val="28"/>
          <w:szCs w:val="28"/>
          <w:highlight w:val="none"/>
        </w:rPr>
        <w:t xml:space="preserve"> method</w:t>
      </w:r>
      <w:bookmarkEnd w:id="43"/>
    </w:p>
    <w:p w14:paraId="6C632138">
      <w:pPr>
        <w:snapToGrid w:val="0"/>
        <w:spacing w:line="360" w:lineRule="auto"/>
        <w:ind w:firstLine="540" w:firstLineChars="225"/>
        <w:rPr>
          <w:rFonts w:hint="default" w:ascii="Times New Roman Regular" w:hAnsi="Times New Roman Regular" w:eastAsia="宋体" w:cs="Times New Roman Regular"/>
          <w:bCs/>
          <w:color w:val="000000"/>
          <w:sz w:val="24"/>
          <w:szCs w:val="24"/>
          <w:highlight w:val="none"/>
        </w:rPr>
      </w:pPr>
      <w:r>
        <w:rPr>
          <w:rFonts w:hint="default" w:ascii="Times New Roman Regular" w:hAnsi="Times New Roman Regular" w:eastAsia="宋体" w:cs="Times New Roman Regular"/>
          <w:bCs/>
          <w:color w:val="000000"/>
          <w:sz w:val="24"/>
          <w:szCs w:val="24"/>
          <w:highlight w:val="none"/>
        </w:rPr>
        <w:t>If the resistance value of the power cable fault is greater than the characteristic impedance value of the cable, we are regarded as high-resistance faults (</w:t>
      </w:r>
      <w:r>
        <w:rPr>
          <w:rFonts w:hint="default" w:ascii="Times New Roman Regular" w:hAnsi="Times New Roman Regular" w:eastAsia="宋体" w:cs="Times New Roman Regular"/>
          <w:b/>
          <w:bCs/>
          <w:color w:val="000000"/>
          <w:sz w:val="24"/>
          <w:szCs w:val="24"/>
          <w:highlight w:val="none"/>
        </w:rPr>
        <w:t xml:space="preserve">high-resistance leakage faults and high-resistance flashover faults) </w:t>
      </w:r>
      <w:r>
        <w:rPr>
          <w:rFonts w:hint="default" w:ascii="Times New Roman Regular" w:hAnsi="Times New Roman Regular" w:eastAsia="宋体" w:cs="Times New Roman Regular"/>
          <w:bCs/>
          <w:color w:val="000000"/>
          <w:sz w:val="24"/>
          <w:szCs w:val="24"/>
          <w:highlight w:val="none"/>
        </w:rPr>
        <w:t>can be tested by the multiple pulse method first. Preparation before testing: At the site, first of all, the test method, setup, wiring corresponds to a good connection. Cable fault phase, system grounding wire, cable grounding wire must be accurately connected.</w:t>
      </w:r>
    </w:p>
    <w:p w14:paraId="489C4AF9">
      <w:pPr>
        <w:snapToGrid w:val="0"/>
        <w:spacing w:line="360" w:lineRule="auto"/>
        <w:ind w:firstLine="480" w:firstLineChars="200"/>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Cs/>
          <w:sz w:val="24"/>
          <w:szCs w:val="24"/>
          <w:highlight w:val="none"/>
        </w:rPr>
        <w:t>The block diagram of the working principle of the cable fault test system with multiple pulse method is shown below</w:t>
      </w:r>
    </w:p>
    <w:p w14:paraId="53979BB2">
      <w:pPr>
        <w:snapToGrid w:val="0"/>
        <w:ind w:left="1440" w:leftChars="1" w:hanging="1438" w:hangingChars="899"/>
        <w:jc w:val="center"/>
        <w:rPr>
          <w:rFonts w:hint="default" w:ascii="Times New Roman Regular" w:hAnsi="Times New Roman Regular" w:eastAsia="楷体_GB2312" w:cs="Times New Roman Regular"/>
          <w:bCs/>
          <w:sz w:val="24"/>
          <w:szCs w:val="24"/>
          <w:highlight w:val="none"/>
        </w:rPr>
      </w:pPr>
      <w:r>
        <w:rPr>
          <w:rFonts w:hint="eastAsia" w:ascii="Times New Roman" w:hAnsi="Times New Roman" w:eastAsia="楷体_GB2312" w:cs="Times New Roman"/>
          <w:bCs/>
          <w:szCs w:val="21"/>
          <w:lang w:eastAsia="zh-CN"/>
        </w:rPr>
        <w:drawing>
          <wp:inline distT="0" distB="0" distL="114300" distR="114300">
            <wp:extent cx="5730240" cy="2059305"/>
            <wp:effectExtent l="0" t="0" r="3810" b="17145"/>
            <wp:docPr id="24" name="图片 24" descr="648976dbeadb8d9b4db26f6c2d07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48976dbeadb8d9b4db26f6c2d070d6"/>
                    <pic:cNvPicPr>
                      <a:picLocks noChangeAspect="1"/>
                    </pic:cNvPicPr>
                  </pic:nvPicPr>
                  <pic:blipFill>
                    <a:blip r:embed="rId50"/>
                    <a:stretch>
                      <a:fillRect/>
                    </a:stretch>
                  </pic:blipFill>
                  <pic:spPr>
                    <a:xfrm>
                      <a:off x="0" y="0"/>
                      <a:ext cx="5730240" cy="2059305"/>
                    </a:xfrm>
                    <a:prstGeom prst="rect">
                      <a:avLst/>
                    </a:prstGeom>
                  </pic:spPr>
                </pic:pic>
              </a:graphicData>
            </a:graphic>
          </wp:inline>
        </w:drawing>
      </w:r>
    </w:p>
    <w:p w14:paraId="60334779">
      <w:pPr>
        <w:jc w:val="center"/>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Cable Fault Test System Block Diagram</w:t>
      </w:r>
    </w:p>
    <w:p w14:paraId="5A78C1AC">
      <w:pPr>
        <w:snapToGrid w:val="0"/>
        <w:jc w:val="center"/>
        <w:rPr>
          <w:rFonts w:hint="default" w:ascii="Times New Roman Regular" w:hAnsi="Times New Roman Regular" w:eastAsia="宋体" w:cs="Times New Roman Regular"/>
          <w:bCs/>
          <w:sz w:val="24"/>
          <w:szCs w:val="24"/>
          <w:highlight w:val="none"/>
        </w:rPr>
      </w:pPr>
    </w:p>
    <w:p w14:paraId="3655BE80">
      <w:pPr>
        <w:snapToGrid w:val="0"/>
        <w:spacing w:line="360" w:lineRule="auto"/>
        <w:ind w:firstLine="480" w:firstLineChars="200"/>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Cs/>
          <w:sz w:val="24"/>
          <w:szCs w:val="24"/>
          <w:highlight w:val="none"/>
        </w:rPr>
        <w:t>As a cable fault test system adopting multiple pulse method, this set of instruments includes "integrated high voltage generator" which can produce single impact high voltage, "multiple pulse generator", "multiple pulse automatic trigger device This instrument includes "integrated high voltage generator", "multiple pulse generator", "multiple pulse automatic triggering device" and cable fault tester with waveform analysis and processing software. For convenience, the "multiple pulse automatic triggering device" and the cable fault tester are combined together, collectively referred to as the "multiple pulse method cable fault tester".</w:t>
      </w:r>
    </w:p>
    <w:p w14:paraId="1750FB0F">
      <w:pPr>
        <w:snapToGrid w:val="0"/>
        <w:spacing w:line="360" w:lineRule="auto"/>
        <w:ind w:firstLine="482" w:firstLineChars="200"/>
        <w:rPr>
          <w:rFonts w:hint="default" w:ascii="Times New Roman Bold" w:hAnsi="Times New Roman Bold" w:eastAsia="宋体" w:cs="Times New Roman Bold"/>
          <w:b/>
          <w:bCs/>
          <w:color w:val="FF0000"/>
          <w:sz w:val="24"/>
          <w:szCs w:val="24"/>
          <w:highlight w:val="none"/>
        </w:rPr>
      </w:pPr>
      <w:r>
        <w:rPr>
          <w:rFonts w:hint="default" w:ascii="Times New Roman Bold" w:hAnsi="Times New Roman Bold" w:eastAsia="宋体" w:cs="Times New Roman Bold"/>
          <w:b/>
          <w:bCs/>
          <w:color w:val="FF0000"/>
          <w:sz w:val="24"/>
          <w:szCs w:val="24"/>
          <w:highlight w:val="none"/>
        </w:rPr>
        <w:t>Important tips for choosing a multiple pulse test method:</w:t>
      </w:r>
    </w:p>
    <w:p w14:paraId="794CBCB1">
      <w:pPr>
        <w:snapToGrid w:val="0"/>
        <w:spacing w:line="360" w:lineRule="auto"/>
        <w:ind w:firstLine="482" w:firstLineChars="200"/>
        <w:rPr>
          <w:rFonts w:hint="default" w:ascii="Times New Roman Bold" w:hAnsi="Times New Roman Bold" w:eastAsia="宋体" w:cs="Times New Roman Bold"/>
          <w:b/>
          <w:bCs/>
          <w:color w:val="FF0000"/>
          <w:sz w:val="24"/>
          <w:szCs w:val="24"/>
          <w:highlight w:val="none"/>
          <w:u w:val="single"/>
        </w:rPr>
      </w:pPr>
      <w:r>
        <w:rPr>
          <w:rFonts w:hint="default" w:ascii="Times New Roman Bold" w:hAnsi="Times New Roman Bold" w:eastAsia="宋体" w:cs="Times New Roman Bold"/>
          <w:b/>
          <w:bCs/>
          <w:color w:val="FF0000"/>
          <w:sz w:val="24"/>
          <w:szCs w:val="24"/>
          <w:highlight w:val="none"/>
          <w:u w:val="single"/>
        </w:rPr>
        <w:t>First of all, the two 9-core communication control line will be connected to the tester host and trolley, and then equipped with 25m high-voltage cable red and black plug into the lower part of the rear panel of the machine many times the pulse port, and at the same time, reliably connected to a good system ground, carefully check the boot after no error. Start the instrument power supply, open the multiple pulse cable test software, select the multiple pulse test method, in accordance with the relevant parameters to complete the setup interface, the instrument will automatically be multiple internal pulse generator access and signal port switching.</w:t>
      </w:r>
    </w:p>
    <w:p w14:paraId="1652EBFD">
      <w:pPr>
        <w:snapToGrid w:val="0"/>
        <w:spacing w:line="360" w:lineRule="auto"/>
        <w:rPr>
          <w:rFonts w:hint="eastAsia" w:ascii="Times New Roman Regular" w:hAnsi="Times New Roman Regular" w:eastAsia="宋体" w:cs="Times New Roman Regular"/>
          <w:bCs/>
          <w:sz w:val="24"/>
          <w:szCs w:val="24"/>
          <w:highlight w:val="none"/>
          <w:lang w:eastAsia="zh-CN"/>
        </w:rPr>
      </w:pPr>
      <w:r>
        <w:rPr>
          <w:rFonts w:hint="eastAsia" w:ascii="Times New Roman Regular" w:hAnsi="Times New Roman Regular" w:eastAsia="宋体" w:cs="Times New Roman Regular"/>
          <w:bCs/>
          <w:sz w:val="24"/>
          <w:szCs w:val="24"/>
          <w:highlight w:val="none"/>
          <w:lang w:eastAsia="zh-CN"/>
        </w:rPr>
        <w:drawing>
          <wp:inline distT="0" distB="0" distL="114300" distR="114300">
            <wp:extent cx="5725160" cy="3598545"/>
            <wp:effectExtent l="0" t="0" r="8890" b="1905"/>
            <wp:docPr id="57" name="图片 5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1"/>
                    <pic:cNvPicPr>
                      <a:picLocks noChangeAspect="1"/>
                    </pic:cNvPicPr>
                  </pic:nvPicPr>
                  <pic:blipFill>
                    <a:blip r:embed="rId15"/>
                    <a:stretch>
                      <a:fillRect/>
                    </a:stretch>
                  </pic:blipFill>
                  <pic:spPr>
                    <a:xfrm>
                      <a:off x="0" y="0"/>
                      <a:ext cx="5725160" cy="3598545"/>
                    </a:xfrm>
                    <a:prstGeom prst="rect">
                      <a:avLst/>
                    </a:prstGeom>
                  </pic:spPr>
                </pic:pic>
              </a:graphicData>
            </a:graphic>
          </wp:inline>
        </w:drawing>
      </w:r>
    </w:p>
    <w:p w14:paraId="4955CBDC">
      <w:pPr>
        <w:snapToGrid w:val="0"/>
        <w:spacing w:line="360" w:lineRule="auto"/>
        <w:jc w:val="center"/>
        <w:rPr>
          <w:rFonts w:hint="eastAsia" w:ascii="Times New Roman Regular" w:hAnsi="Times New Roman Regular" w:eastAsia="宋体" w:cs="Times New Roman Regular"/>
          <w:bCs/>
          <w:sz w:val="24"/>
          <w:szCs w:val="24"/>
          <w:highlight w:val="none"/>
          <w:lang w:eastAsia="zh-CN"/>
        </w:rPr>
      </w:pPr>
      <w:r>
        <w:rPr>
          <w:rFonts w:hint="eastAsia" w:ascii="Times New Roman Regular" w:hAnsi="Times New Roman Regular" w:eastAsia="宋体" w:cs="Times New Roman Regular"/>
          <w:bCs/>
          <w:sz w:val="24"/>
          <w:szCs w:val="24"/>
          <w:highlight w:val="none"/>
          <w:lang w:eastAsia="zh-CN"/>
        </w:rPr>
        <w:drawing>
          <wp:inline distT="0" distB="0" distL="114300" distR="114300">
            <wp:extent cx="5725160" cy="1685925"/>
            <wp:effectExtent l="0" t="0" r="8890" b="9525"/>
            <wp:docPr id="52" name="图片 5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片2"/>
                    <pic:cNvPicPr>
                      <a:picLocks noChangeAspect="1"/>
                    </pic:cNvPicPr>
                  </pic:nvPicPr>
                  <pic:blipFill>
                    <a:blip r:embed="rId18"/>
                    <a:stretch>
                      <a:fillRect/>
                    </a:stretch>
                  </pic:blipFill>
                  <pic:spPr>
                    <a:xfrm>
                      <a:off x="0" y="0"/>
                      <a:ext cx="5725160" cy="1685925"/>
                    </a:xfrm>
                    <a:prstGeom prst="rect">
                      <a:avLst/>
                    </a:prstGeom>
                  </pic:spPr>
                </pic:pic>
              </a:graphicData>
            </a:graphic>
          </wp:inline>
        </w:drawing>
      </w:r>
    </w:p>
    <w:p w14:paraId="09503E07">
      <w:pPr>
        <w:snapToGrid w:val="0"/>
        <w:spacing w:line="264" w:lineRule="auto"/>
        <w:jc w:val="center"/>
        <w:rPr>
          <w:rFonts w:hint="default" w:ascii="Times New Roman Regular" w:hAnsi="Times New Roman Regular" w:eastAsia="宋体" w:cs="Times New Roman Regular"/>
          <w:bCs/>
          <w:sz w:val="24"/>
          <w:szCs w:val="24"/>
          <w:highlight w:val="none"/>
        </w:rPr>
      </w:pPr>
      <w:r>
        <w:rPr>
          <w:rFonts w:hint="eastAsia" w:ascii="Times New Roman" w:hAnsi="Times New Roman" w:eastAsia="宋体" w:cs="Times New Roman"/>
          <w:bCs/>
          <w:szCs w:val="21"/>
          <w:lang w:eastAsia="zh-CN"/>
        </w:rPr>
        <w:drawing>
          <wp:inline distT="0" distB="0" distL="114300" distR="114300">
            <wp:extent cx="3128010" cy="2346325"/>
            <wp:effectExtent l="0" t="0" r="15240" b="15875"/>
            <wp:docPr id="113" name="图片 113" descr="20240220_140951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20240220_140951screenshot"/>
                    <pic:cNvPicPr>
                      <a:picLocks noChangeAspect="1"/>
                    </pic:cNvPicPr>
                  </pic:nvPicPr>
                  <pic:blipFill>
                    <a:blip r:embed="rId51"/>
                    <a:stretch>
                      <a:fillRect/>
                    </a:stretch>
                  </pic:blipFill>
                  <pic:spPr>
                    <a:xfrm>
                      <a:off x="0" y="0"/>
                      <a:ext cx="3128010" cy="2346325"/>
                    </a:xfrm>
                    <a:prstGeom prst="rect">
                      <a:avLst/>
                    </a:prstGeom>
                  </pic:spPr>
                </pic:pic>
              </a:graphicData>
            </a:graphic>
          </wp:inline>
        </w:drawing>
      </w:r>
    </w:p>
    <w:p w14:paraId="5E480F48">
      <w:pPr>
        <w:snapToGrid w:val="0"/>
        <w:spacing w:line="360" w:lineRule="auto"/>
        <w:ind w:firstLine="482" w:firstLineChars="200"/>
        <w:jc w:val="left"/>
        <w:rPr>
          <w:rFonts w:hint="default" w:ascii="Times New Roman Bold" w:hAnsi="Times New Roman Bold" w:eastAsia="宋体" w:cs="Times New Roman Bold"/>
          <w:b/>
          <w:bCs/>
          <w:sz w:val="24"/>
          <w:szCs w:val="24"/>
          <w:highlight w:val="none"/>
        </w:rPr>
      </w:pPr>
      <w:r>
        <w:rPr>
          <w:rFonts w:hint="default" w:ascii="Times New Roman Bold" w:hAnsi="Times New Roman Bold" w:eastAsia="宋体" w:cs="Times New Roman Bold"/>
          <w:b/>
          <w:bCs/>
          <w:sz w:val="24"/>
          <w:szCs w:val="24"/>
          <w:highlight w:val="none"/>
        </w:rPr>
        <w:t>The fault point is not broken down by the impact high voltage or the "delay coefficient" is adjusted to a large waveform</w:t>
      </w:r>
    </w:p>
    <w:p w14:paraId="3FD6B8E8">
      <w:pPr>
        <w:snapToGrid w:val="0"/>
        <w:spacing w:line="360" w:lineRule="auto"/>
        <w:ind w:firstLine="480" w:firstLineChars="200"/>
        <w:jc w:val="left"/>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Cs/>
          <w:color w:val="000000"/>
          <w:sz w:val="24"/>
          <w:szCs w:val="24"/>
          <w:highlight w:val="none"/>
        </w:rPr>
        <w:t xml:space="preserve">Rotate the mouse to choose to start the test, you can start the cart high-frequency high-voltage unit to start the flash discharge. The impact of high voltage to 15KV or so, the first test. If the impact of high-voltage measured after a number of pulse waveform group by the selected broadening of the waveform shown in </w:t>
      </w:r>
      <w:r>
        <w:rPr>
          <w:rFonts w:hint="default" w:ascii="Times New Roman Regular" w:hAnsi="Times New Roman Regular" w:eastAsia="宋体" w:cs="Times New Roman Regular"/>
          <w:b/>
          <w:bCs/>
          <w:color w:val="000000"/>
          <w:sz w:val="24"/>
          <w:szCs w:val="24"/>
          <w:highlight w:val="none"/>
        </w:rPr>
        <w:t>the figure above</w:t>
      </w:r>
      <w:r>
        <w:rPr>
          <w:rFonts w:hint="default" w:ascii="Times New Roman Regular" w:hAnsi="Times New Roman Regular" w:eastAsia="宋体" w:cs="Times New Roman Regular"/>
          <w:bCs/>
          <w:sz w:val="24"/>
          <w:szCs w:val="24"/>
          <w:highlight w:val="none"/>
        </w:rPr>
        <w:t xml:space="preserve">, that is, the upper and lower two waveforms are exactly the same. Waveform blue, red completely overlap, and the polarity of the two echo pulse and the polarity of the transmitter pulse is the same, the cursor positioning display is the full length of the cable, indicating that the point of failure is not impact high-voltage breakdown or "delay factor" is adjusted too large. Must re-press the "sampling" key (after the instrument into the automatic sampling state, do not have to press the "sampling" key), and increase the impact voltage. While raising the surge voltage, sample and monitor the screen. At the same time, adjust the size of the "delay factor" until you see the screen above the automatic waveform area waveforms appear with the opposite polarity of the transmitter pulse return pulse until. As shown in </w:t>
      </w:r>
      <w:r>
        <w:rPr>
          <w:rFonts w:hint="default" w:ascii="Times New Roman Regular" w:hAnsi="Times New Roman Regular" w:eastAsia="宋体" w:cs="Times New Roman Regular"/>
          <w:b/>
          <w:bCs/>
          <w:sz w:val="24"/>
          <w:szCs w:val="24"/>
          <w:highlight w:val="none"/>
        </w:rPr>
        <w:t>the figure below</w:t>
      </w:r>
      <w:r>
        <w:rPr>
          <w:rFonts w:hint="default" w:ascii="Times New Roman Regular" w:hAnsi="Times New Roman Regular" w:eastAsia="宋体" w:cs="Times New Roman Regular"/>
          <w:bCs/>
          <w:sz w:val="24"/>
          <w:szCs w:val="24"/>
          <w:highlight w:val="none"/>
        </w:rPr>
        <w:t>. At this point, the test waveform displayed on the screen should be the final sampling results, but also into the selection of a number of pulse groups in the "manual waveform area" artificial analysis. If the selected waveform group is not satisfied enough, you can click on the left side of the screen multiple pulse waveforms of another waveform to analyze the card position and automatic waveforms and the fault distance comparison, close to or the same as the end of the rough test.</w:t>
      </w:r>
    </w:p>
    <w:p w14:paraId="4CE24D3B">
      <w:pPr>
        <w:snapToGrid w:val="0"/>
        <w:spacing w:line="360" w:lineRule="auto"/>
        <w:jc w:val="center"/>
        <w:rPr>
          <w:rFonts w:hint="default" w:ascii="Times New Roman Regular" w:hAnsi="Times New Roman Regular" w:eastAsia="宋体" w:cs="Times New Roman Regular"/>
          <w:bCs/>
          <w:sz w:val="24"/>
          <w:szCs w:val="24"/>
          <w:highlight w:val="none"/>
        </w:rPr>
      </w:pPr>
      <w:r>
        <w:rPr>
          <w:rFonts w:hint="eastAsia" w:ascii="Times New Roman" w:hAnsi="Times New Roman" w:eastAsia="宋体" w:cs="Times New Roman"/>
          <w:bCs/>
          <w:szCs w:val="21"/>
          <w:lang w:eastAsia="zh-CN"/>
        </w:rPr>
        <w:drawing>
          <wp:inline distT="0" distB="0" distL="114300" distR="114300">
            <wp:extent cx="3364865" cy="2523490"/>
            <wp:effectExtent l="0" t="0" r="6985" b="10160"/>
            <wp:docPr id="76" name="图片 76" descr="20240215_171800screensh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20240215_171800screenshot(1)"/>
                    <pic:cNvPicPr>
                      <a:picLocks noChangeAspect="1"/>
                    </pic:cNvPicPr>
                  </pic:nvPicPr>
                  <pic:blipFill>
                    <a:blip r:embed="rId52"/>
                    <a:stretch>
                      <a:fillRect/>
                    </a:stretch>
                  </pic:blipFill>
                  <pic:spPr>
                    <a:xfrm>
                      <a:off x="0" y="0"/>
                      <a:ext cx="3364865" cy="2523490"/>
                    </a:xfrm>
                    <a:prstGeom prst="rect">
                      <a:avLst/>
                    </a:prstGeom>
                  </pic:spPr>
                </pic:pic>
              </a:graphicData>
            </a:graphic>
          </wp:inline>
        </w:drawing>
      </w:r>
    </w:p>
    <w:p w14:paraId="0710EDEA">
      <w:pPr>
        <w:snapToGrid w:val="0"/>
        <w:spacing w:line="360" w:lineRule="auto"/>
        <w:ind w:firstLine="120" w:firstLineChars="50"/>
        <w:jc w:val="center"/>
        <w:rPr>
          <w:rFonts w:hint="default" w:ascii="Times New Roman Regular" w:hAnsi="Times New Roman Regular" w:eastAsia="宋体" w:cs="Times New Roman Regular"/>
          <w:b/>
          <w:bCs/>
          <w:sz w:val="24"/>
          <w:szCs w:val="24"/>
          <w:highlight w:val="none"/>
        </w:rPr>
      </w:pPr>
      <w:r>
        <w:rPr>
          <w:rFonts w:hint="default" w:ascii="Times New Roman Regular" w:hAnsi="Times New Roman Regular" w:eastAsia="宋体" w:cs="Times New Roman Regular"/>
          <w:b/>
          <w:bCs/>
          <w:sz w:val="24"/>
          <w:szCs w:val="24"/>
          <w:highlight w:val="none"/>
        </w:rPr>
        <w:t>Test waveforms of the multiple pulse method</w:t>
      </w:r>
    </w:p>
    <w:p w14:paraId="4D6A9747">
      <w:pPr>
        <w:snapToGrid w:val="0"/>
        <w:spacing w:line="360" w:lineRule="auto"/>
        <w:rPr>
          <w:rFonts w:hint="default" w:ascii="Times New Roman Regular" w:hAnsi="Times New Roman Regular" w:eastAsia="宋体" w:cs="Times New Roman Regular"/>
          <w:b/>
          <w:bCs/>
          <w:sz w:val="24"/>
          <w:szCs w:val="24"/>
          <w:highlight w:val="none"/>
          <w:u w:val="single"/>
        </w:rPr>
      </w:pPr>
      <w:r>
        <w:rPr>
          <w:rFonts w:hint="default" w:ascii="Times New Roman Regular" w:hAnsi="Times New Roman Regular" w:eastAsia="宋体" w:cs="Times New Roman Regular"/>
          <w:b/>
          <w:bCs/>
          <w:sz w:val="24"/>
          <w:szCs w:val="24"/>
          <w:highlight w:val="none"/>
          <w:u w:val="single"/>
        </w:rPr>
        <w:t xml:space="preserve">    Once the standard waveform is captured, the high-frequency high-voltage unit can be stopped, and then the waveform distance can be read.</w:t>
      </w:r>
    </w:p>
    <w:p w14:paraId="014053CC">
      <w:pPr>
        <w:snapToGrid w:val="0"/>
        <w:spacing w:line="360" w:lineRule="auto"/>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
          <w:bCs/>
          <w:sz w:val="24"/>
          <w:szCs w:val="24"/>
          <w:highlight w:val="none"/>
        </w:rPr>
        <w:t xml:space="preserve">Mobile cursor reading fault distance: </w:t>
      </w:r>
      <w:r>
        <w:rPr>
          <w:rFonts w:hint="default" w:ascii="Times New Roman Regular" w:hAnsi="Times New Roman Regular" w:eastAsia="宋体" w:cs="Times New Roman Regular"/>
          <w:bCs/>
          <w:sz w:val="24"/>
          <w:szCs w:val="24"/>
          <w:highlight w:val="none"/>
        </w:rPr>
        <w:t>This software is fully automatic setup, divided into upper and lower two areas, the upper area will automatically from the left side of the waveform is an optimal and automatic card position; automatically show the fault distance. If you feel uneasy, you can do the following operations: rotate the mouse to adjust the card position line, press the switch button on the control panel can be switched from the coarse measurement mode to the fine measurement mode. Press the Select button on the control panel to select the blue line. Then rotate the mouse to adjust the position of the snap line until you move the two cursors to the inflection points of the starting waveform and the return waveform.</w:t>
      </w:r>
    </w:p>
    <w:p w14:paraId="56288C5F">
      <w:pPr>
        <w:snapToGrid w:val="0"/>
        <w:spacing w:line="360" w:lineRule="auto"/>
        <w:ind w:firstLine="480" w:firstLineChars="200"/>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Cs/>
          <w:sz w:val="24"/>
          <w:szCs w:val="24"/>
          <w:highlight w:val="none"/>
        </w:rPr>
        <w:t>After completing the above operations, the information display column can show the distance from the fault point to the test end.</w:t>
      </w:r>
    </w:p>
    <w:p w14:paraId="7EAE9FDE">
      <w:pPr>
        <w:snapToGrid w:val="0"/>
        <w:spacing w:line="360" w:lineRule="auto"/>
        <w:ind w:firstLine="477" w:firstLineChars="198"/>
        <w:rPr>
          <w:rFonts w:hint="default" w:ascii="Times New Roman Regular" w:hAnsi="Times New Roman Regular" w:eastAsia="宋体" w:cs="Times New Roman Regular"/>
          <w:bCs/>
          <w:sz w:val="24"/>
          <w:szCs w:val="24"/>
          <w:highlight w:val="none"/>
        </w:rPr>
      </w:pPr>
      <w:r>
        <w:rPr>
          <w:rFonts w:hint="default" w:ascii="Times New Roman Regular" w:hAnsi="Times New Roman Regular" w:eastAsia="宋体" w:cs="Times New Roman Regular"/>
          <w:b/>
          <w:bCs/>
          <w:sz w:val="24"/>
          <w:szCs w:val="24"/>
          <w:highlight w:val="none"/>
        </w:rPr>
        <w:t xml:space="preserve">After the test is completed, if the operator believes that the test results have value to be retained, he can choose to save the data, and </w:t>
      </w:r>
      <w:r>
        <w:rPr>
          <w:rFonts w:hint="default" w:ascii="Times New Roman Regular" w:hAnsi="Times New Roman Regular" w:eastAsia="宋体" w:cs="Times New Roman Regular"/>
          <w:bCs/>
          <w:sz w:val="24"/>
          <w:szCs w:val="24"/>
          <w:highlight w:val="none"/>
        </w:rPr>
        <w:t>the operation method of saving the test results can be referred to in the operation steps of the data saving related to the content of the description.</w:t>
      </w:r>
    </w:p>
    <w:p w14:paraId="057A9BD2">
      <w:pPr>
        <w:snapToGrid w:val="0"/>
        <w:spacing w:line="360" w:lineRule="auto"/>
        <w:ind w:firstLine="477" w:firstLineChars="198"/>
        <w:rPr>
          <w:rFonts w:hint="default" w:ascii="Times New Roman Regular" w:hAnsi="Times New Roman Regular" w:eastAsia="宋体" w:cs="Times New Roman Regular"/>
          <w:b/>
          <w:bCs/>
          <w:color w:val="FF0000"/>
          <w:sz w:val="24"/>
          <w:szCs w:val="24"/>
          <w:highlight w:val="none"/>
          <w:u w:val="single"/>
        </w:rPr>
      </w:pPr>
      <w:r>
        <w:rPr>
          <w:rFonts w:hint="default" w:ascii="Times New Roman Regular" w:hAnsi="Times New Roman Regular" w:eastAsia="宋体" w:cs="Times New Roman Regular"/>
          <w:b/>
          <w:bCs/>
          <w:color w:val="FF0000"/>
          <w:sz w:val="24"/>
          <w:szCs w:val="24"/>
          <w:highlight w:val="none"/>
          <w:u w:val="single"/>
        </w:rPr>
        <w:t>Multiple pulse waveform test is completed, you must rotate the mouse to select the sampling method of low-pressure pulse or high-pressure flash, the instrument will be automatically switched to the internal multiple pulse generator separation, shutdown and then remove all the connecting wires.</w:t>
      </w:r>
    </w:p>
    <w:p w14:paraId="5F594213">
      <w:pPr>
        <w:snapToGrid w:val="0"/>
        <w:spacing w:line="360" w:lineRule="auto"/>
        <w:ind w:firstLine="477" w:firstLineChars="198"/>
        <w:rPr>
          <w:rFonts w:hint="default" w:ascii="Times New Roman Regular" w:hAnsi="Times New Roman Regular" w:eastAsia="宋体" w:cs="Times New Roman Regular"/>
          <w:b/>
          <w:bCs/>
          <w:color w:val="FF0000"/>
          <w:sz w:val="24"/>
          <w:szCs w:val="24"/>
          <w:highlight w:val="none"/>
          <w:u w:val="single"/>
        </w:rPr>
      </w:pPr>
    </w:p>
    <w:p w14:paraId="1B31D71F">
      <w:pPr>
        <w:pStyle w:val="3"/>
        <w:rPr>
          <w:rFonts w:hint="default" w:ascii="Times New Roman Regular" w:hAnsi="Times New Roman Regular" w:cs="Times New Roman Regular"/>
          <w:sz w:val="28"/>
          <w:szCs w:val="28"/>
          <w:highlight w:val="none"/>
        </w:rPr>
      </w:pPr>
      <w:bookmarkStart w:id="44" w:name="_Toc21652"/>
      <w:bookmarkStart w:id="45" w:name="_Toc168064701"/>
      <w:r>
        <w:rPr>
          <w:rFonts w:hint="default" w:ascii="Times New Roman Regular" w:hAnsi="Times New Roman Regular" w:cs="Times New Roman Regular"/>
          <w:sz w:val="28"/>
          <w:szCs w:val="28"/>
          <w:highlight w:val="none"/>
        </w:rPr>
        <w:t>IV. Flash Flow Test</w:t>
      </w:r>
      <w:bookmarkEnd w:id="44"/>
      <w:r>
        <w:rPr>
          <w:rFonts w:hint="default" w:ascii="Times New Roman Regular" w:hAnsi="Times New Roman Regular" w:cs="Times New Roman Regular"/>
          <w:sz w:val="28"/>
          <w:szCs w:val="28"/>
          <w:highlight w:val="none"/>
        </w:rPr>
        <w:t xml:space="preserve"> method</w:t>
      </w:r>
      <w:bookmarkEnd w:id="45"/>
    </w:p>
    <w:p w14:paraId="1AA88287">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High resistance faults in power cables (high resistance faults: faults where the DC resistance at the fault point is greater than the characteristic impedance of that cable are high resistance faults) account for almost 90% or more of all fault rates.</w:t>
      </w:r>
      <w:r>
        <w:rPr>
          <w:rFonts w:hint="default" w:ascii="Times New Roman Regular" w:hAnsi="Times New Roman Regular" w:eastAsia="宋体" w:cs="Times New Roman Regular"/>
          <w:b/>
          <w:sz w:val="24"/>
          <w:szCs w:val="24"/>
          <w:highlight w:val="none"/>
        </w:rPr>
        <w:t xml:space="preserve"> Although the multiple pulse method easily solves most of the high-resistance faults, but due to the problem of voltage drop caused by the multiple pulse generator and the situation of the discharge point of the extra-high resistance faults, the multiple pulse method is unable to help. This is where the flash current method comes into play, and the machine is equipped with both traditional test methods.</w:t>
      </w:r>
      <w:r>
        <w:rPr>
          <w:rFonts w:hint="default" w:ascii="Times New Roman Regular" w:hAnsi="Times New Roman Regular" w:eastAsia="宋体" w:cs="Times New Roman Regular"/>
          <w:sz w:val="24"/>
          <w:szCs w:val="24"/>
          <w:highlight w:val="none"/>
        </w:rPr>
        <w:t xml:space="preserve"> Most of the cable high-resistance faults (high-resistance leakage faults and high-resistance flashover faults) can be tested using the flash method, but the waveform is complex, so that the user is not good at grasping the waveform of high-resistance faults, and often the error of rough testing is relatively large.</w:t>
      </w:r>
    </w:p>
    <w:p w14:paraId="5AD111D1">
      <w:pPr>
        <w:snapToGrid w:val="0"/>
        <w:spacing w:line="360" w:lineRule="auto"/>
        <w:jc w:val="center"/>
        <w:rPr>
          <w:rFonts w:hint="default" w:ascii="Times New Roman Regular" w:hAnsi="Times New Roman Regular" w:eastAsia="宋体" w:cs="Times New Roman Regular"/>
          <w:sz w:val="24"/>
          <w:szCs w:val="24"/>
          <w:highlight w:val="none"/>
        </w:rPr>
      </w:pPr>
      <w:r>
        <w:rPr>
          <w:rFonts w:hint="eastAsia" w:ascii="Times New Roman" w:hAnsi="Times New Roman" w:eastAsia="宋体" w:cs="Times New Roman"/>
          <w:sz w:val="24"/>
          <w:szCs w:val="24"/>
          <w:lang w:eastAsia="zh-CN"/>
        </w:rPr>
        <w:drawing>
          <wp:inline distT="0" distB="0" distL="114300" distR="114300">
            <wp:extent cx="2666365" cy="2000250"/>
            <wp:effectExtent l="0" t="0" r="635" b="0"/>
            <wp:docPr id="74" name="图片 74" descr="20240215_170700screensh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20240215_170700screenshot(1)"/>
                    <pic:cNvPicPr>
                      <a:picLocks noChangeAspect="1"/>
                    </pic:cNvPicPr>
                  </pic:nvPicPr>
                  <pic:blipFill>
                    <a:blip r:embed="rId53"/>
                    <a:stretch>
                      <a:fillRect/>
                    </a:stretch>
                  </pic:blipFill>
                  <pic:spPr>
                    <a:xfrm>
                      <a:off x="0" y="0"/>
                      <a:ext cx="2666365" cy="2000250"/>
                    </a:xfrm>
                    <a:prstGeom prst="rect">
                      <a:avLst/>
                    </a:prstGeom>
                  </pic:spPr>
                </pic:pic>
              </a:graphicData>
            </a:graphic>
          </wp:inline>
        </w:drawing>
      </w:r>
    </w:p>
    <w:p w14:paraId="2A4B0FCB">
      <w:pPr>
        <w:snapToGrid w:val="0"/>
        <w:spacing w:line="360" w:lineRule="auto"/>
        <w:jc w:val="center"/>
        <w:rPr>
          <w:rFonts w:hint="default" w:ascii="Times New Roman Regular" w:hAnsi="Times New Roman Regular" w:eastAsia="宋体" w:cs="Times New Roman Regular"/>
          <w:b/>
          <w:bCs/>
          <w:sz w:val="24"/>
          <w:szCs w:val="24"/>
          <w:highlight w:val="none"/>
        </w:rPr>
      </w:pPr>
      <w:r>
        <w:rPr>
          <w:rFonts w:hint="default" w:ascii="Times New Roman Regular" w:hAnsi="Times New Roman Regular" w:eastAsia="宋体" w:cs="Times New Roman Regular"/>
          <w:b/>
          <w:sz w:val="24"/>
          <w:szCs w:val="24"/>
          <w:highlight w:val="none"/>
        </w:rPr>
        <w:t>Flash test wavefo</w:t>
      </w:r>
      <w:r>
        <w:rPr>
          <w:rFonts w:hint="eastAsia" w:ascii="Times New Roman Regular" w:hAnsi="Times New Roman Regular" w:eastAsia="宋体" w:cs="Times New Roman Regular"/>
          <w:b/>
          <w:sz w:val="24"/>
          <w:szCs w:val="24"/>
          <w:highlight w:val="none"/>
          <w:lang w:val="en-US" w:eastAsia="zh-CN"/>
        </w:rPr>
        <w:t>r</w:t>
      </w:r>
      <w:r>
        <w:rPr>
          <w:rFonts w:hint="default" w:ascii="Times New Roman Regular" w:hAnsi="Times New Roman Regular" w:eastAsia="宋体" w:cs="Times New Roman Regular"/>
          <w:b/>
          <w:sz w:val="24"/>
          <w:szCs w:val="24"/>
          <w:highlight w:val="none"/>
        </w:rPr>
        <w:t>m</w:t>
      </w:r>
    </w:p>
    <w:p w14:paraId="01FC12FE">
      <w:pPr>
        <w:snapToGrid w:val="0"/>
        <w:spacing w:line="360" w:lineRule="auto"/>
        <w:ind w:firstLine="482" w:firstLineChars="200"/>
        <w:rPr>
          <w:rFonts w:hint="default" w:ascii="Times New Roman Regular" w:hAnsi="Times New Roman Regular" w:eastAsia="宋体" w:cs="Times New Roman Regular"/>
          <w:b/>
          <w:bCs/>
          <w:color w:val="FF0000"/>
          <w:sz w:val="24"/>
          <w:szCs w:val="24"/>
          <w:highlight w:val="none"/>
        </w:rPr>
      </w:pPr>
      <w:r>
        <w:rPr>
          <w:rFonts w:hint="default" w:ascii="Times New Roman Regular" w:hAnsi="Times New Roman Regular" w:eastAsia="宋体" w:cs="Times New Roman Regular"/>
          <w:b/>
          <w:bCs/>
          <w:color w:val="FF0000"/>
          <w:sz w:val="24"/>
          <w:szCs w:val="24"/>
          <w:highlight w:val="none"/>
        </w:rPr>
        <w:t>Important tips for choosing a high voltage flash test method:</w:t>
      </w:r>
    </w:p>
    <w:p w14:paraId="45F08E20">
      <w:pPr>
        <w:snapToGrid w:val="0"/>
        <w:spacing w:line="360" w:lineRule="auto"/>
        <w:ind w:firstLine="482" w:firstLineChars="200"/>
        <w:rPr>
          <w:rFonts w:hint="default" w:ascii="Times New Roman Regular" w:hAnsi="Times New Roman Regular" w:eastAsia="宋体" w:cs="Times New Roman Regular"/>
          <w:b/>
          <w:bCs/>
          <w:color w:val="FF0000"/>
          <w:sz w:val="24"/>
          <w:szCs w:val="24"/>
          <w:highlight w:val="none"/>
          <w:u w:val="single"/>
        </w:rPr>
      </w:pPr>
      <w:r>
        <w:rPr>
          <w:rFonts w:hint="default" w:ascii="Times New Roman Regular" w:hAnsi="Times New Roman Regular" w:eastAsia="宋体" w:cs="Times New Roman Regular"/>
          <w:b/>
          <w:bCs/>
          <w:color w:val="FF0000"/>
          <w:sz w:val="24"/>
          <w:szCs w:val="24"/>
          <w:highlight w:val="none"/>
          <w:u w:val="single"/>
        </w:rPr>
        <w:t>First of all, in the lower part of the rear panel of the machine Figure 4 with a 25m high-voltage cable red plug access 5-flash pulse output (fault phase), the black plug reliable access to 4-high-voltage ground port, and then the ground line access 1-protection ground port, sampling box near the black plug next to the high-voltage line. Then start the power supply of the instrument, open the cable test software, select the flash current test method, according to the relevant parameters to complete the setup interface, carefully check the settings and wiring is correct and ready to start testing.</w:t>
      </w:r>
    </w:p>
    <w:p w14:paraId="1C92F695">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current sampling method is generally used to test faults in the flash mode. Current sampling is recommended because of its simple wiring, high security and easy recognition of waveforms. Connected according to the wiring diagram, in accordance with the above description of the operation, the input amplitude knob rotated to about 1/3 (Note: please fine-tune), and then rotate the mouse to start the test and press, the instrument enters the waiting sampling state.</w:t>
      </w:r>
    </w:p>
    <w:p w14:paraId="2F63F968">
      <w:pPr>
        <w:snapToGrid w:val="0"/>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Input amplitude knob, and then energized on the fault cable voltage rise, the voltage rises to a certain value, the fault point flashover discharge occurs, the instrument records the waveform. According to the size of the waveform can be re-adjusted input amplitude, repeat sampling, until the relative standard waveform. Flash test waveforms are shown in the figure above.</w:t>
      </w:r>
    </w:p>
    <w:p w14:paraId="466CBB34">
      <w:pPr>
        <w:snapToGrid w:val="0"/>
        <w:spacing w:line="360" w:lineRule="auto"/>
        <w:ind w:firstLine="482" w:firstLineChars="200"/>
        <w:jc w:val="lef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bCs/>
          <w:sz w:val="24"/>
          <w:szCs w:val="24"/>
          <w:highlight w:val="none"/>
        </w:rPr>
        <w:t>Characteristics of waveform</w:t>
      </w:r>
      <w:r>
        <w:rPr>
          <w:rFonts w:hint="default" w:ascii="Times New Roman Regular" w:hAnsi="Times New Roman Regular" w:eastAsia="宋体" w:cs="Times New Roman Regular"/>
          <w:sz w:val="24"/>
          <w:szCs w:val="24"/>
          <w:highlight w:val="none"/>
        </w:rPr>
        <w:t>: The transmit pulse is positive, and the reflected pulse is also positive but with negative backlash at the leading edge. Due to the nature of the fault and other reasons, the size of the negative backlash is different, but much smaller than the amplitude of the positive pulse.</w:t>
      </w:r>
    </w:p>
    <w:p w14:paraId="122E57EA">
      <w:pPr>
        <w:snapToGrid w:val="0"/>
        <w:spacing w:line="360" w:lineRule="auto"/>
        <w:ind w:firstLine="480" w:firstLineChars="200"/>
        <w:jc w:val="lef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When setting the cursor, first press the "Select" key, the blue cursor line becomes thicker, then select the blue cursor line at the intersection of the rising edge of the positive impulse and the baseline, if you think that the cursor line is not in place, press the "fine-tuning" and then use the rotary mouse to adjust left and right until it is appropriate, then press the "Select" key, the red cursor line is selected at the intersection of the falling edge of the negative impulse and the baseline. "Select" key, the red cursor line is selected in the negative backlash along the falling edge and the intersection of the baseline, if you think that the cursor line is not in place, press the "fine-tuning" and then use the rotary mouse to adjust left and right until the appropriate place, the bottom of the screen information display area shows the distance of the fault that is the host rough test The distance of the fault is displayed in the information display area at the bottom of the screen.</w:t>
      </w:r>
    </w:p>
    <w:p w14:paraId="69E79500">
      <w:pPr>
        <w:snapToGrid w:val="0"/>
        <w:spacing w:line="360" w:lineRule="auto"/>
        <w:ind w:firstLine="482" w:firstLineChars="200"/>
        <w:jc w:val="left"/>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sz w:val="24"/>
          <w:szCs w:val="24"/>
          <w:highlight w:val="none"/>
        </w:rPr>
        <w:t>If no negative pulse appears, set the end point cursor at the intersection of the rising edge of the reflected pulse and the baseline, and the fault display distance in the test result area at the bottom of the screen will therefore increase by about 10%.</w:t>
      </w:r>
      <w:r>
        <w:rPr>
          <w:rFonts w:hint="default" w:ascii="Times New Roman Regular" w:hAnsi="Times New Roman Regular" w:eastAsia="宋体" w:cs="Times New Roman Regular"/>
          <w:sz w:val="24"/>
          <w:szCs w:val="24"/>
          <w:highlight w:val="none"/>
        </w:rPr>
        <w:t xml:space="preserve"> You only need to subtract about 10% from the displayed fault distance to accurately fix the point.</w:t>
      </w:r>
    </w:p>
    <w:p w14:paraId="4D10C384">
      <w:pPr>
        <w:tabs>
          <w:tab w:val="left" w:pos="1575"/>
          <w:tab w:val="left" w:pos="6720"/>
        </w:tabs>
        <w:snapToGrid w:val="0"/>
        <w:spacing w:line="360" w:lineRule="auto"/>
        <w:ind w:firstLine="480" w:firstLineChars="200"/>
        <w:jc w:val="left"/>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sz w:val="24"/>
          <w:szCs w:val="24"/>
          <w:highlight w:val="none"/>
        </w:rPr>
        <w:t>If you are not satisfied with this card for the starting point, the end point of the selected inflection point, you can re-card position</w:t>
      </w:r>
      <w:r>
        <w:rPr>
          <w:rFonts w:hint="default" w:ascii="Times New Roman Regular" w:hAnsi="Times New Roman Regular" w:eastAsia="宋体" w:cs="Times New Roman Regular"/>
          <w:color w:val="FF0000"/>
          <w:sz w:val="24"/>
          <w:szCs w:val="24"/>
          <w:highlight w:val="none"/>
        </w:rPr>
        <w:t xml:space="preserve">. </w:t>
      </w:r>
      <w:r>
        <w:rPr>
          <w:rFonts w:hint="default" w:ascii="Times New Roman Regular" w:hAnsi="Times New Roman Regular" w:eastAsia="宋体" w:cs="Times New Roman Regular"/>
          <w:b/>
          <w:sz w:val="24"/>
          <w:szCs w:val="24"/>
          <w:highlight w:val="none"/>
        </w:rPr>
        <w:t xml:space="preserve">(This test method because the waveform is more complex, not set up automatic card position) </w:t>
      </w:r>
      <w:r>
        <w:rPr>
          <w:rFonts w:hint="default" w:ascii="Times New Roman Regular" w:hAnsi="Times New Roman Regular" w:eastAsia="宋体" w:cs="Times New Roman Regular"/>
          <w:sz w:val="24"/>
          <w:szCs w:val="24"/>
          <w:highlight w:val="none"/>
        </w:rPr>
        <w:t>such as in the case of difficult failure waveforms can be actively contacted with our company.</w:t>
      </w:r>
    </w:p>
    <w:p w14:paraId="16F6DAF0">
      <w:pPr>
        <w:tabs>
          <w:tab w:val="left" w:pos="6120"/>
        </w:tabs>
        <w:snapToGrid w:val="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sz w:val="24"/>
          <w:szCs w:val="24"/>
          <w:highlight w:val="none"/>
        </w:rPr>
        <w:t>The change rule of the change pattern of the test waveform of the flashover method</w:t>
      </w:r>
    </w:p>
    <w:p w14:paraId="52504528">
      <w:pPr>
        <w:tabs>
          <w:tab w:val="left" w:pos="6120"/>
        </w:tabs>
        <w:snapToGrid w:val="0"/>
        <w:spacing w:line="360" w:lineRule="auto"/>
        <w:ind w:left="425" w:firstLine="48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The following figure is our according to the flashover test method waveform and draw the change rule chart, as long as carefully observe and analyze can see the change rule in them. Hope that the user must master the standard waveform and their change rule in different zones.</w:t>
      </w:r>
    </w:p>
    <w:p w14:paraId="340A0A3D">
      <w:pPr>
        <w:tabs>
          <w:tab w:val="left" w:pos="6120"/>
        </w:tabs>
        <w:spacing w:line="300" w:lineRule="auto"/>
        <w:jc w:val="center"/>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sz w:val="24"/>
          <w:szCs w:val="24"/>
          <w:highlight w:val="none"/>
        </w:rPr>
        <mc:AlternateContent>
          <mc:Choice Requires="wpg">
            <w:drawing>
              <wp:inline distT="0" distB="0" distL="0" distR="0">
                <wp:extent cx="5760085" cy="1727835"/>
                <wp:effectExtent l="6350" t="6350" r="24765" b="18415"/>
                <wp:docPr id="55" name="组合 55"/>
                <wp:cNvGraphicFramePr/>
                <a:graphic xmlns:a="http://schemas.openxmlformats.org/drawingml/2006/main">
                  <a:graphicData uri="http://schemas.microsoft.com/office/word/2010/wordprocessingGroup">
                    <wpg:wgp>
                      <wpg:cNvGrpSpPr/>
                      <wpg:grpSpPr>
                        <a:xfrm>
                          <a:off x="0" y="0"/>
                          <a:ext cx="5760085" cy="1727835"/>
                          <a:chOff x="1922" y="3748"/>
                          <a:chExt cx="9000" cy="3276"/>
                        </a:xfrm>
                      </wpg:grpSpPr>
                      <wpg:grpSp>
                        <wpg:cNvPr id="100" name="组合 67"/>
                        <wpg:cNvGrpSpPr/>
                        <wpg:grpSpPr>
                          <a:xfrm>
                            <a:off x="1922" y="3748"/>
                            <a:ext cx="9000" cy="3276"/>
                            <a:chOff x="1200" y="2844"/>
                            <a:chExt cx="10320" cy="4056"/>
                          </a:xfrm>
                        </wpg:grpSpPr>
                        <wps:wsp>
                          <wps:cNvPr id="114" name="矩形 68"/>
                          <wps:cNvSpPr>
                            <a:spLocks noChangeArrowheads="1"/>
                          </wps:cNvSpPr>
                          <wps:spPr bwMode="auto">
                            <a:xfrm>
                              <a:off x="1800" y="6120"/>
                              <a:ext cx="9001" cy="713"/>
                            </a:xfrm>
                            <a:prstGeom prst="rect">
                              <a:avLst/>
                            </a:prstGeom>
                            <a:noFill/>
                            <a:ln w="12700" cmpd="sng">
                              <a:solidFill>
                                <a:srgbClr val="FFFFFF"/>
                              </a:solidFill>
                              <a:miter lim="800000"/>
                            </a:ln>
                            <a:effectLst/>
                          </wps:spPr>
                          <wps:txbx>
                            <w:txbxContent>
                              <w:p w14:paraId="147C68CE">
                                <w:pPr>
                                  <w:rPr>
                                    <w:sz w:val="19"/>
                                  </w:rPr>
                                </w:pPr>
                                <w:r>
                                  <w:rPr>
                                    <w:rFonts w:hint="eastAsia"/>
                                    <w:sz w:val="19"/>
                                  </w:rPr>
                                  <w:t xml:space="preserve">   Cable beginning Cable middle Cable end</w:t>
                                </w:r>
                              </w:p>
                            </w:txbxContent>
                          </wps:txbx>
                          <wps:bodyPr rot="0" vert="horz" wrap="square" lIns="91440" tIns="45720" rIns="91440" bIns="45720" anchor="t" anchorCtr="0" upright="1">
                            <a:noAutofit/>
                          </wps:bodyPr>
                        </wps:wsp>
                        <wpg:grpSp>
                          <wpg:cNvPr id="102" name="组合 69"/>
                          <wpg:cNvGrpSpPr/>
                          <wpg:grpSpPr>
                            <a:xfrm>
                              <a:off x="1200" y="2844"/>
                              <a:ext cx="10320" cy="4056"/>
                              <a:chOff x="1200" y="2844"/>
                              <a:chExt cx="10320" cy="4056"/>
                            </a:xfrm>
                          </wpg:grpSpPr>
                          <wps:wsp>
                            <wps:cNvPr id="116" name="椭圆 70"/>
                            <wps:cNvSpPr>
                              <a:spLocks noChangeArrowheads="1"/>
                            </wps:cNvSpPr>
                            <wps:spPr bwMode="auto">
                              <a:xfrm>
                                <a:off x="1200" y="2844"/>
                                <a:ext cx="180" cy="624"/>
                              </a:xfrm>
                              <a:prstGeom prst="ellipse">
                                <a:avLst/>
                              </a:prstGeom>
                              <a:noFill/>
                              <a:ln w="12700" cmpd="sng">
                                <a:solidFill>
                                  <a:srgbClr val="000000"/>
                                </a:solidFill>
                                <a:round/>
                              </a:ln>
                              <a:effectLst/>
                            </wps:spPr>
                            <wps:bodyPr rot="0" vert="horz" wrap="square" lIns="91440" tIns="45720" rIns="91440" bIns="45720" anchor="t" anchorCtr="0" upright="1">
                              <a:noAutofit/>
                            </wps:bodyPr>
                          </wps:wsp>
                          <wps:wsp>
                            <wps:cNvPr id="117" name="矩形 71"/>
                            <wps:cNvSpPr>
                              <a:spLocks noChangeArrowheads="1"/>
                            </wps:cNvSpPr>
                            <wps:spPr bwMode="auto">
                              <a:xfrm>
                                <a:off x="1280" y="2844"/>
                                <a:ext cx="10240" cy="624"/>
                              </a:xfrm>
                              <a:prstGeom prst="rect">
                                <a:avLst/>
                              </a:prstGeom>
                              <a:noFill/>
                              <a:ln w="12700" cmpd="sng">
                                <a:solidFill>
                                  <a:srgbClr val="000000"/>
                                </a:solidFill>
                                <a:miter lim="800000"/>
                              </a:ln>
                              <a:effectLst/>
                            </wps:spPr>
                            <wps:txbx>
                              <w:txbxContent>
                                <w:p w14:paraId="7BA36D05">
                                  <w:pPr>
                                    <w:jc w:val="center"/>
                                  </w:pPr>
                                </w:p>
                              </w:txbxContent>
                            </wps:txbx>
                            <wps:bodyPr rot="0" vert="horz" wrap="square" lIns="91440" tIns="45720" rIns="91440" bIns="45720" anchor="t" anchorCtr="0" upright="1">
                              <a:noAutofit/>
                            </wps:bodyPr>
                          </wps:wsp>
                          <wps:wsp>
                            <wps:cNvPr id="118" name="直线 72"/>
                            <wps:cNvCnPr>
                              <a:cxnSpLocks noChangeShapeType="1"/>
                            </wps:cNvCnPr>
                            <wps:spPr bwMode="auto">
                              <a:xfrm>
                                <a:off x="1260" y="3468"/>
                                <a:ext cx="0" cy="3432"/>
                              </a:xfrm>
                              <a:prstGeom prst="line">
                                <a:avLst/>
                              </a:prstGeom>
                              <a:noFill/>
                              <a:ln w="12700" cmpd="sng">
                                <a:solidFill>
                                  <a:srgbClr val="000000"/>
                                </a:solidFill>
                                <a:round/>
                              </a:ln>
                              <a:effectLst/>
                            </wps:spPr>
                            <wps:bodyPr/>
                          </wps:wsp>
                          <wps:wsp>
                            <wps:cNvPr id="119" name="直线 73"/>
                            <wps:cNvCnPr>
                              <a:cxnSpLocks noChangeShapeType="1"/>
                            </wps:cNvCnPr>
                            <wps:spPr bwMode="auto">
                              <a:xfrm>
                                <a:off x="4140" y="3468"/>
                                <a:ext cx="0" cy="3432"/>
                              </a:xfrm>
                              <a:prstGeom prst="line">
                                <a:avLst/>
                              </a:prstGeom>
                              <a:noFill/>
                              <a:ln w="12700" cmpd="sng">
                                <a:solidFill>
                                  <a:srgbClr val="000000"/>
                                </a:solidFill>
                                <a:round/>
                              </a:ln>
                              <a:effectLst/>
                            </wps:spPr>
                            <wps:bodyPr/>
                          </wps:wsp>
                          <wps:wsp>
                            <wps:cNvPr id="120" name="直线 74"/>
                            <wps:cNvCnPr>
                              <a:cxnSpLocks noChangeShapeType="1"/>
                            </wps:cNvCnPr>
                            <wps:spPr bwMode="auto">
                              <a:xfrm>
                                <a:off x="7560" y="3468"/>
                                <a:ext cx="0" cy="3432"/>
                              </a:xfrm>
                              <a:prstGeom prst="line">
                                <a:avLst/>
                              </a:prstGeom>
                              <a:noFill/>
                              <a:ln w="12700" cmpd="sng">
                                <a:solidFill>
                                  <a:srgbClr val="000000"/>
                                </a:solidFill>
                                <a:round/>
                              </a:ln>
                              <a:effectLst/>
                            </wps:spPr>
                            <wps:bodyPr/>
                          </wps:wsp>
                          <wps:wsp>
                            <wps:cNvPr id="121" name="直线 75"/>
                            <wps:cNvCnPr>
                              <a:cxnSpLocks noChangeShapeType="1"/>
                            </wps:cNvCnPr>
                            <wps:spPr bwMode="auto">
                              <a:xfrm>
                                <a:off x="11520" y="3312"/>
                                <a:ext cx="0" cy="3588"/>
                              </a:xfrm>
                              <a:prstGeom prst="line">
                                <a:avLst/>
                              </a:prstGeom>
                              <a:noFill/>
                              <a:ln w="12700" cmpd="sng">
                                <a:solidFill>
                                  <a:srgbClr val="000000"/>
                                </a:solidFill>
                                <a:round/>
                              </a:ln>
                              <a:effectLst/>
                            </wps:spPr>
                            <wps:bodyPr/>
                          </wps:wsp>
                          <wps:wsp>
                            <wps:cNvPr id="122" name="任意多边形 76"/>
                            <wps:cNvSpPr/>
                            <wps:spPr bwMode="auto">
                              <a:xfrm>
                                <a:off x="1260" y="4092"/>
                                <a:ext cx="1260" cy="1638"/>
                              </a:xfrm>
                              <a:custGeom>
                                <a:avLst/>
                                <a:gdLst>
                                  <a:gd name="T0" fmla="*/ 0 w 3420"/>
                                  <a:gd name="T1" fmla="*/ 1300 h 1638"/>
                                  <a:gd name="T2" fmla="*/ 180 w 3420"/>
                                  <a:gd name="T3" fmla="*/ 52 h 1638"/>
                                  <a:gd name="T4" fmla="*/ 540 w 3420"/>
                                  <a:gd name="T5" fmla="*/ 1612 h 1638"/>
                                  <a:gd name="T6" fmla="*/ 720 w 3420"/>
                                  <a:gd name="T7" fmla="*/ 208 h 1638"/>
                                  <a:gd name="T8" fmla="*/ 1080 w 3420"/>
                                  <a:gd name="T9" fmla="*/ 1456 h 1638"/>
                                  <a:gd name="T10" fmla="*/ 1260 w 3420"/>
                                  <a:gd name="T11" fmla="*/ 364 h 1638"/>
                                  <a:gd name="T12" fmla="*/ 1440 w 3420"/>
                                  <a:gd name="T13" fmla="*/ 1300 h 1638"/>
                                  <a:gd name="T14" fmla="*/ 1620 w 3420"/>
                                  <a:gd name="T15" fmla="*/ 520 h 1638"/>
                                  <a:gd name="T16" fmla="*/ 1800 w 3420"/>
                                  <a:gd name="T17" fmla="*/ 1144 h 1638"/>
                                  <a:gd name="T18" fmla="*/ 1980 w 3420"/>
                                  <a:gd name="T19" fmla="*/ 676 h 1638"/>
                                  <a:gd name="T20" fmla="*/ 2160 w 3420"/>
                                  <a:gd name="T21" fmla="*/ 1144 h 1638"/>
                                  <a:gd name="T22" fmla="*/ 2340 w 3420"/>
                                  <a:gd name="T23" fmla="*/ 832 h 1638"/>
                                  <a:gd name="T24" fmla="*/ 2520 w 3420"/>
                                  <a:gd name="T25" fmla="*/ 1144 h 1638"/>
                                  <a:gd name="T26" fmla="*/ 2700 w 3420"/>
                                  <a:gd name="T27" fmla="*/ 832 h 1638"/>
                                  <a:gd name="T28" fmla="*/ 2880 w 3420"/>
                                  <a:gd name="T29" fmla="*/ 988 h 1638"/>
                                  <a:gd name="T30" fmla="*/ 3060 w 3420"/>
                                  <a:gd name="T31" fmla="*/ 832 h 1638"/>
                                  <a:gd name="T32" fmla="*/ 3240 w 3420"/>
                                  <a:gd name="T33" fmla="*/ 988 h 1638"/>
                                  <a:gd name="T34" fmla="*/ 3420 w 3420"/>
                                  <a:gd name="T35" fmla="*/ 988 h 1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420" h="1638">
                                    <a:moveTo>
                                      <a:pt x="0" y="1300"/>
                                    </a:moveTo>
                                    <a:cubicBezTo>
                                      <a:pt x="45" y="650"/>
                                      <a:pt x="90" y="0"/>
                                      <a:pt x="180" y="52"/>
                                    </a:cubicBezTo>
                                    <a:cubicBezTo>
                                      <a:pt x="270" y="104"/>
                                      <a:pt x="450" y="1586"/>
                                      <a:pt x="540" y="1612"/>
                                    </a:cubicBezTo>
                                    <a:cubicBezTo>
                                      <a:pt x="630" y="1638"/>
                                      <a:pt x="630" y="234"/>
                                      <a:pt x="720" y="208"/>
                                    </a:cubicBezTo>
                                    <a:cubicBezTo>
                                      <a:pt x="810" y="182"/>
                                      <a:pt x="990" y="1430"/>
                                      <a:pt x="1080" y="1456"/>
                                    </a:cubicBezTo>
                                    <a:cubicBezTo>
                                      <a:pt x="1170" y="1482"/>
                                      <a:pt x="1200" y="390"/>
                                      <a:pt x="1260" y="364"/>
                                    </a:cubicBezTo>
                                    <a:cubicBezTo>
                                      <a:pt x="1320" y="338"/>
                                      <a:pt x="1380" y="1274"/>
                                      <a:pt x="1440" y="1300"/>
                                    </a:cubicBezTo>
                                    <a:cubicBezTo>
                                      <a:pt x="1500" y="1326"/>
                                      <a:pt x="1560" y="546"/>
                                      <a:pt x="1620" y="520"/>
                                    </a:cubicBezTo>
                                    <a:cubicBezTo>
                                      <a:pt x="1680" y="494"/>
                                      <a:pt x="1740" y="1118"/>
                                      <a:pt x="1800" y="1144"/>
                                    </a:cubicBezTo>
                                    <a:cubicBezTo>
                                      <a:pt x="1860" y="1170"/>
                                      <a:pt x="1920" y="676"/>
                                      <a:pt x="1980" y="676"/>
                                    </a:cubicBezTo>
                                    <a:cubicBezTo>
                                      <a:pt x="2040" y="676"/>
                                      <a:pt x="2100" y="1118"/>
                                      <a:pt x="2160" y="1144"/>
                                    </a:cubicBezTo>
                                    <a:cubicBezTo>
                                      <a:pt x="2220" y="1170"/>
                                      <a:pt x="2280" y="832"/>
                                      <a:pt x="2340" y="832"/>
                                    </a:cubicBezTo>
                                    <a:cubicBezTo>
                                      <a:pt x="2400" y="832"/>
                                      <a:pt x="2460" y="1144"/>
                                      <a:pt x="2520" y="1144"/>
                                    </a:cubicBezTo>
                                    <a:cubicBezTo>
                                      <a:pt x="2580" y="1144"/>
                                      <a:pt x="2640" y="858"/>
                                      <a:pt x="2700" y="832"/>
                                    </a:cubicBezTo>
                                    <a:cubicBezTo>
                                      <a:pt x="2760" y="806"/>
                                      <a:pt x="2820" y="988"/>
                                      <a:pt x="2880" y="988"/>
                                    </a:cubicBezTo>
                                    <a:cubicBezTo>
                                      <a:pt x="2940" y="988"/>
                                      <a:pt x="3000" y="832"/>
                                      <a:pt x="3060" y="832"/>
                                    </a:cubicBezTo>
                                    <a:cubicBezTo>
                                      <a:pt x="3120" y="832"/>
                                      <a:pt x="3180" y="962"/>
                                      <a:pt x="3240" y="988"/>
                                    </a:cubicBezTo>
                                    <a:cubicBezTo>
                                      <a:pt x="3300" y="1014"/>
                                      <a:pt x="3390" y="988"/>
                                      <a:pt x="3420" y="988"/>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3" name="任意多边形 77"/>
                            <wps:cNvSpPr/>
                            <wps:spPr bwMode="auto">
                              <a:xfrm>
                                <a:off x="2520" y="4248"/>
                                <a:ext cx="1620" cy="1482"/>
                              </a:xfrm>
                              <a:custGeom>
                                <a:avLst/>
                                <a:gdLst>
                                  <a:gd name="T0" fmla="*/ 0 w 3240"/>
                                  <a:gd name="T1" fmla="*/ 1014 h 1482"/>
                                  <a:gd name="T2" fmla="*/ 180 w 3240"/>
                                  <a:gd name="T3" fmla="*/ 78 h 1482"/>
                                  <a:gd name="T4" fmla="*/ 540 w 3240"/>
                                  <a:gd name="T5" fmla="*/ 1482 h 1482"/>
                                  <a:gd name="T6" fmla="*/ 720 w 3240"/>
                                  <a:gd name="T7" fmla="*/ 78 h 1482"/>
                                  <a:gd name="T8" fmla="*/ 1080 w 3240"/>
                                  <a:gd name="T9" fmla="*/ 1326 h 1482"/>
                                  <a:gd name="T10" fmla="*/ 1260 w 3240"/>
                                  <a:gd name="T11" fmla="*/ 234 h 1482"/>
                                  <a:gd name="T12" fmla="*/ 1620 w 3240"/>
                                  <a:gd name="T13" fmla="*/ 1170 h 1482"/>
                                  <a:gd name="T14" fmla="*/ 1800 w 3240"/>
                                  <a:gd name="T15" fmla="*/ 390 h 1482"/>
                                  <a:gd name="T16" fmla="*/ 2160 w 3240"/>
                                  <a:gd name="T17" fmla="*/ 1014 h 1482"/>
                                  <a:gd name="T18" fmla="*/ 2340 w 3240"/>
                                  <a:gd name="T19" fmla="*/ 546 h 1482"/>
                                  <a:gd name="T20" fmla="*/ 2520 w 3240"/>
                                  <a:gd name="T21" fmla="*/ 1014 h 1482"/>
                                  <a:gd name="T22" fmla="*/ 2700 w 3240"/>
                                  <a:gd name="T23" fmla="*/ 546 h 1482"/>
                                  <a:gd name="T24" fmla="*/ 2880 w 3240"/>
                                  <a:gd name="T25" fmla="*/ 858 h 1482"/>
                                  <a:gd name="T26" fmla="*/ 3240 w 3240"/>
                                  <a:gd name="T27" fmla="*/ 702 h 1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40" h="1482">
                                    <a:moveTo>
                                      <a:pt x="0" y="1014"/>
                                    </a:moveTo>
                                    <a:cubicBezTo>
                                      <a:pt x="45" y="507"/>
                                      <a:pt x="90" y="0"/>
                                      <a:pt x="180" y="78"/>
                                    </a:cubicBezTo>
                                    <a:cubicBezTo>
                                      <a:pt x="270" y="156"/>
                                      <a:pt x="450" y="1482"/>
                                      <a:pt x="540" y="1482"/>
                                    </a:cubicBezTo>
                                    <a:cubicBezTo>
                                      <a:pt x="630" y="1482"/>
                                      <a:pt x="630" y="104"/>
                                      <a:pt x="720" y="78"/>
                                    </a:cubicBezTo>
                                    <a:cubicBezTo>
                                      <a:pt x="810" y="52"/>
                                      <a:pt x="990" y="1300"/>
                                      <a:pt x="1080" y="1326"/>
                                    </a:cubicBezTo>
                                    <a:cubicBezTo>
                                      <a:pt x="1170" y="1352"/>
                                      <a:pt x="1170" y="260"/>
                                      <a:pt x="1260" y="234"/>
                                    </a:cubicBezTo>
                                    <a:cubicBezTo>
                                      <a:pt x="1350" y="208"/>
                                      <a:pt x="1530" y="1144"/>
                                      <a:pt x="1620" y="1170"/>
                                    </a:cubicBezTo>
                                    <a:cubicBezTo>
                                      <a:pt x="1710" y="1196"/>
                                      <a:pt x="1710" y="416"/>
                                      <a:pt x="1800" y="390"/>
                                    </a:cubicBezTo>
                                    <a:cubicBezTo>
                                      <a:pt x="1890" y="364"/>
                                      <a:pt x="2070" y="988"/>
                                      <a:pt x="2160" y="1014"/>
                                    </a:cubicBezTo>
                                    <a:cubicBezTo>
                                      <a:pt x="2250" y="1040"/>
                                      <a:pt x="2280" y="546"/>
                                      <a:pt x="2340" y="546"/>
                                    </a:cubicBezTo>
                                    <a:cubicBezTo>
                                      <a:pt x="2400" y="546"/>
                                      <a:pt x="2460" y="1014"/>
                                      <a:pt x="2520" y="1014"/>
                                    </a:cubicBezTo>
                                    <a:cubicBezTo>
                                      <a:pt x="2580" y="1014"/>
                                      <a:pt x="2640" y="572"/>
                                      <a:pt x="2700" y="546"/>
                                    </a:cubicBezTo>
                                    <a:cubicBezTo>
                                      <a:pt x="2760" y="520"/>
                                      <a:pt x="2790" y="832"/>
                                      <a:pt x="2880" y="858"/>
                                    </a:cubicBezTo>
                                    <a:cubicBezTo>
                                      <a:pt x="2970" y="884"/>
                                      <a:pt x="3180" y="728"/>
                                      <a:pt x="3240" y="702"/>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4" name="任意多边形 78"/>
                            <wps:cNvSpPr/>
                            <wps:spPr bwMode="auto">
                              <a:xfrm>
                                <a:off x="4140" y="4248"/>
                                <a:ext cx="1440" cy="1401"/>
                              </a:xfrm>
                              <a:custGeom>
                                <a:avLst/>
                                <a:gdLst>
                                  <a:gd name="T0" fmla="*/ 0 w 4260"/>
                                  <a:gd name="T1" fmla="*/ 1401 h 1661"/>
                                  <a:gd name="T2" fmla="*/ 60 w 4260"/>
                                  <a:gd name="T3" fmla="*/ 1041 h 1661"/>
                                  <a:gd name="T4" fmla="*/ 100 w 4260"/>
                                  <a:gd name="T5" fmla="*/ 641 h 1661"/>
                                  <a:gd name="T6" fmla="*/ 120 w 4260"/>
                                  <a:gd name="T7" fmla="*/ 241 h 1661"/>
                                  <a:gd name="T8" fmla="*/ 140 w 4260"/>
                                  <a:gd name="T9" fmla="*/ 121 h 1661"/>
                                  <a:gd name="T10" fmla="*/ 220 w 4260"/>
                                  <a:gd name="T11" fmla="*/ 141 h 1661"/>
                                  <a:gd name="T12" fmla="*/ 340 w 4260"/>
                                  <a:gd name="T13" fmla="*/ 461 h 1661"/>
                                  <a:gd name="T14" fmla="*/ 380 w 4260"/>
                                  <a:gd name="T15" fmla="*/ 641 h 1661"/>
                                  <a:gd name="T16" fmla="*/ 460 w 4260"/>
                                  <a:gd name="T17" fmla="*/ 761 h 1661"/>
                                  <a:gd name="T18" fmla="*/ 660 w 4260"/>
                                  <a:gd name="T19" fmla="*/ 1061 h 1661"/>
                                  <a:gd name="T20" fmla="*/ 720 w 4260"/>
                                  <a:gd name="T21" fmla="*/ 1101 h 1661"/>
                                  <a:gd name="T22" fmla="*/ 820 w 4260"/>
                                  <a:gd name="T23" fmla="*/ 1241 h 1661"/>
                                  <a:gd name="T24" fmla="*/ 940 w 4260"/>
                                  <a:gd name="T25" fmla="*/ 1301 h 1661"/>
                                  <a:gd name="T26" fmla="*/ 1000 w 4260"/>
                                  <a:gd name="T27" fmla="*/ 1341 h 1661"/>
                                  <a:gd name="T28" fmla="*/ 1200 w 4260"/>
                                  <a:gd name="T29" fmla="*/ 1401 h 1661"/>
                                  <a:gd name="T30" fmla="*/ 1300 w 4260"/>
                                  <a:gd name="T31" fmla="*/ 961 h 1661"/>
                                  <a:gd name="T32" fmla="*/ 1360 w 4260"/>
                                  <a:gd name="T33" fmla="*/ 701 h 1661"/>
                                  <a:gd name="T34" fmla="*/ 1380 w 4260"/>
                                  <a:gd name="T35" fmla="*/ 21 h 1661"/>
                                  <a:gd name="T36" fmla="*/ 1440 w 4260"/>
                                  <a:gd name="T37" fmla="*/ 41 h 1661"/>
                                  <a:gd name="T38" fmla="*/ 1500 w 4260"/>
                                  <a:gd name="T39" fmla="*/ 161 h 1661"/>
                                  <a:gd name="T40" fmla="*/ 1620 w 4260"/>
                                  <a:gd name="T41" fmla="*/ 521 h 1661"/>
                                  <a:gd name="T42" fmla="*/ 1640 w 4260"/>
                                  <a:gd name="T43" fmla="*/ 581 h 1661"/>
                                  <a:gd name="T44" fmla="*/ 1700 w 4260"/>
                                  <a:gd name="T45" fmla="*/ 661 h 1661"/>
                                  <a:gd name="T46" fmla="*/ 1900 w 4260"/>
                                  <a:gd name="T47" fmla="*/ 961 h 1661"/>
                                  <a:gd name="T48" fmla="*/ 2020 w 4260"/>
                                  <a:gd name="T49" fmla="*/ 1081 h 1661"/>
                                  <a:gd name="T50" fmla="*/ 2080 w 4260"/>
                                  <a:gd name="T51" fmla="*/ 1141 h 1661"/>
                                  <a:gd name="T52" fmla="*/ 2120 w 4260"/>
                                  <a:gd name="T53" fmla="*/ 1201 h 1661"/>
                                  <a:gd name="T54" fmla="*/ 2180 w 4260"/>
                                  <a:gd name="T55" fmla="*/ 1221 h 1661"/>
                                  <a:gd name="T56" fmla="*/ 2340 w 4260"/>
                                  <a:gd name="T57" fmla="*/ 1261 h 1661"/>
                                  <a:gd name="T58" fmla="*/ 2420 w 4260"/>
                                  <a:gd name="T59" fmla="*/ 1301 h 1661"/>
                                  <a:gd name="T60" fmla="*/ 2620 w 4260"/>
                                  <a:gd name="T61" fmla="*/ 1361 h 1661"/>
                                  <a:gd name="T62" fmla="*/ 2680 w 4260"/>
                                  <a:gd name="T63" fmla="*/ 1481 h 1661"/>
                                  <a:gd name="T64" fmla="*/ 2720 w 4260"/>
                                  <a:gd name="T65" fmla="*/ 1541 h 1661"/>
                                  <a:gd name="T66" fmla="*/ 2760 w 4260"/>
                                  <a:gd name="T67" fmla="*/ 1661 h 1661"/>
                                  <a:gd name="T68" fmla="*/ 2900 w 4260"/>
                                  <a:gd name="T69" fmla="*/ 1501 h 1661"/>
                                  <a:gd name="T70" fmla="*/ 2980 w 4260"/>
                                  <a:gd name="T71" fmla="*/ 1381 h 1661"/>
                                  <a:gd name="T72" fmla="*/ 3140 w 4260"/>
                                  <a:gd name="T73" fmla="*/ 1161 h 1661"/>
                                  <a:gd name="T74" fmla="*/ 3220 w 4260"/>
                                  <a:gd name="T75" fmla="*/ 1041 h 1661"/>
                                  <a:gd name="T76" fmla="*/ 3300 w 4260"/>
                                  <a:gd name="T77" fmla="*/ 861 h 1661"/>
                                  <a:gd name="T78" fmla="*/ 3440 w 4260"/>
                                  <a:gd name="T79" fmla="*/ 821 h 1661"/>
                                  <a:gd name="T80" fmla="*/ 3740 w 4260"/>
                                  <a:gd name="T81" fmla="*/ 901 h 1661"/>
                                  <a:gd name="T82" fmla="*/ 3780 w 4260"/>
                                  <a:gd name="T83" fmla="*/ 961 h 1661"/>
                                  <a:gd name="T84" fmla="*/ 3840 w 4260"/>
                                  <a:gd name="T85" fmla="*/ 1001 h 1661"/>
                                  <a:gd name="T86" fmla="*/ 3880 w 4260"/>
                                  <a:gd name="T87" fmla="*/ 1121 h 1661"/>
                                  <a:gd name="T88" fmla="*/ 4100 w 4260"/>
                                  <a:gd name="T89" fmla="*/ 1301 h 1661"/>
                                  <a:gd name="T90" fmla="*/ 4200 w 4260"/>
                                  <a:gd name="T91" fmla="*/ 1221 h 1661"/>
                                  <a:gd name="T92" fmla="*/ 4260 w 4260"/>
                                  <a:gd name="T93" fmla="*/ 1201 h 1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60" h="1661">
                                    <a:moveTo>
                                      <a:pt x="0" y="1401"/>
                                    </a:moveTo>
                                    <a:cubicBezTo>
                                      <a:pt x="96" y="1257"/>
                                      <a:pt x="37" y="1368"/>
                                      <a:pt x="60" y="1041"/>
                                    </a:cubicBezTo>
                                    <a:cubicBezTo>
                                      <a:pt x="80" y="758"/>
                                      <a:pt x="70" y="854"/>
                                      <a:pt x="100" y="641"/>
                                    </a:cubicBezTo>
                                    <a:cubicBezTo>
                                      <a:pt x="107" y="508"/>
                                      <a:pt x="110" y="374"/>
                                      <a:pt x="120" y="241"/>
                                    </a:cubicBezTo>
                                    <a:cubicBezTo>
                                      <a:pt x="123" y="201"/>
                                      <a:pt x="111" y="150"/>
                                      <a:pt x="140" y="121"/>
                                    </a:cubicBezTo>
                                    <a:cubicBezTo>
                                      <a:pt x="159" y="102"/>
                                      <a:pt x="193" y="134"/>
                                      <a:pt x="220" y="141"/>
                                    </a:cubicBezTo>
                                    <a:cubicBezTo>
                                      <a:pt x="283" y="236"/>
                                      <a:pt x="315" y="350"/>
                                      <a:pt x="340" y="461"/>
                                    </a:cubicBezTo>
                                    <a:cubicBezTo>
                                      <a:pt x="343" y="472"/>
                                      <a:pt x="370" y="621"/>
                                      <a:pt x="380" y="641"/>
                                    </a:cubicBezTo>
                                    <a:cubicBezTo>
                                      <a:pt x="401" y="684"/>
                                      <a:pt x="433" y="721"/>
                                      <a:pt x="460" y="761"/>
                                    </a:cubicBezTo>
                                    <a:cubicBezTo>
                                      <a:pt x="527" y="861"/>
                                      <a:pt x="593" y="961"/>
                                      <a:pt x="660" y="1061"/>
                                    </a:cubicBezTo>
                                    <a:cubicBezTo>
                                      <a:pt x="673" y="1081"/>
                                      <a:pt x="703" y="1084"/>
                                      <a:pt x="720" y="1101"/>
                                    </a:cubicBezTo>
                                    <a:cubicBezTo>
                                      <a:pt x="761" y="1142"/>
                                      <a:pt x="779" y="1200"/>
                                      <a:pt x="820" y="1241"/>
                                    </a:cubicBezTo>
                                    <a:cubicBezTo>
                                      <a:pt x="877" y="1298"/>
                                      <a:pt x="875" y="1268"/>
                                      <a:pt x="940" y="1301"/>
                                    </a:cubicBezTo>
                                    <a:cubicBezTo>
                                      <a:pt x="961" y="1312"/>
                                      <a:pt x="979" y="1330"/>
                                      <a:pt x="1000" y="1341"/>
                                    </a:cubicBezTo>
                                    <a:cubicBezTo>
                                      <a:pt x="1061" y="1371"/>
                                      <a:pt x="1135" y="1379"/>
                                      <a:pt x="1200" y="1401"/>
                                    </a:cubicBezTo>
                                    <a:cubicBezTo>
                                      <a:pt x="1251" y="1248"/>
                                      <a:pt x="1209" y="1098"/>
                                      <a:pt x="1300" y="961"/>
                                    </a:cubicBezTo>
                                    <a:cubicBezTo>
                                      <a:pt x="1322" y="874"/>
                                      <a:pt x="1332" y="786"/>
                                      <a:pt x="1360" y="701"/>
                                    </a:cubicBezTo>
                                    <a:cubicBezTo>
                                      <a:pt x="1367" y="474"/>
                                      <a:pt x="1353" y="246"/>
                                      <a:pt x="1380" y="21"/>
                                    </a:cubicBezTo>
                                    <a:cubicBezTo>
                                      <a:pt x="1383" y="0"/>
                                      <a:pt x="1425" y="26"/>
                                      <a:pt x="1440" y="41"/>
                                    </a:cubicBezTo>
                                    <a:cubicBezTo>
                                      <a:pt x="1472" y="73"/>
                                      <a:pt x="1475" y="124"/>
                                      <a:pt x="1500" y="161"/>
                                    </a:cubicBezTo>
                                    <a:cubicBezTo>
                                      <a:pt x="1531" y="285"/>
                                      <a:pt x="1570" y="405"/>
                                      <a:pt x="1620" y="521"/>
                                    </a:cubicBezTo>
                                    <a:cubicBezTo>
                                      <a:pt x="1628" y="540"/>
                                      <a:pt x="1630" y="563"/>
                                      <a:pt x="1640" y="581"/>
                                    </a:cubicBezTo>
                                    <a:cubicBezTo>
                                      <a:pt x="1657" y="610"/>
                                      <a:pt x="1681" y="634"/>
                                      <a:pt x="1700" y="661"/>
                                    </a:cubicBezTo>
                                    <a:cubicBezTo>
                                      <a:pt x="1756" y="741"/>
                                      <a:pt x="1830" y="891"/>
                                      <a:pt x="1900" y="961"/>
                                    </a:cubicBezTo>
                                    <a:cubicBezTo>
                                      <a:pt x="1940" y="1001"/>
                                      <a:pt x="1980" y="1041"/>
                                      <a:pt x="2020" y="1081"/>
                                    </a:cubicBezTo>
                                    <a:cubicBezTo>
                                      <a:pt x="2040" y="1101"/>
                                      <a:pt x="2064" y="1117"/>
                                      <a:pt x="2080" y="1141"/>
                                    </a:cubicBezTo>
                                    <a:cubicBezTo>
                                      <a:pt x="2093" y="1161"/>
                                      <a:pt x="2101" y="1186"/>
                                      <a:pt x="2120" y="1201"/>
                                    </a:cubicBezTo>
                                    <a:cubicBezTo>
                                      <a:pt x="2136" y="1214"/>
                                      <a:pt x="2160" y="1215"/>
                                      <a:pt x="2180" y="1221"/>
                                    </a:cubicBezTo>
                                    <a:cubicBezTo>
                                      <a:pt x="2233" y="1235"/>
                                      <a:pt x="2287" y="1248"/>
                                      <a:pt x="2340" y="1261"/>
                                    </a:cubicBezTo>
                                    <a:cubicBezTo>
                                      <a:pt x="2369" y="1268"/>
                                      <a:pt x="2393" y="1289"/>
                                      <a:pt x="2420" y="1301"/>
                                    </a:cubicBezTo>
                                    <a:cubicBezTo>
                                      <a:pt x="2484" y="1328"/>
                                      <a:pt x="2554" y="1339"/>
                                      <a:pt x="2620" y="1361"/>
                                    </a:cubicBezTo>
                                    <a:cubicBezTo>
                                      <a:pt x="2735" y="1533"/>
                                      <a:pt x="2597" y="1315"/>
                                      <a:pt x="2680" y="1481"/>
                                    </a:cubicBezTo>
                                    <a:cubicBezTo>
                                      <a:pt x="2691" y="1502"/>
                                      <a:pt x="2710" y="1519"/>
                                      <a:pt x="2720" y="1541"/>
                                    </a:cubicBezTo>
                                    <a:cubicBezTo>
                                      <a:pt x="2737" y="1580"/>
                                      <a:pt x="2760" y="1661"/>
                                      <a:pt x="2760" y="1661"/>
                                    </a:cubicBezTo>
                                    <a:cubicBezTo>
                                      <a:pt x="2860" y="1594"/>
                                      <a:pt x="2807" y="1641"/>
                                      <a:pt x="2900" y="1501"/>
                                    </a:cubicBezTo>
                                    <a:cubicBezTo>
                                      <a:pt x="2927" y="1461"/>
                                      <a:pt x="2965" y="1427"/>
                                      <a:pt x="2980" y="1381"/>
                                    </a:cubicBezTo>
                                    <a:cubicBezTo>
                                      <a:pt x="3013" y="1283"/>
                                      <a:pt x="3057" y="1217"/>
                                      <a:pt x="3140" y="1161"/>
                                    </a:cubicBezTo>
                                    <a:cubicBezTo>
                                      <a:pt x="3167" y="1121"/>
                                      <a:pt x="3205" y="1087"/>
                                      <a:pt x="3220" y="1041"/>
                                    </a:cubicBezTo>
                                    <a:cubicBezTo>
                                      <a:pt x="3228" y="1017"/>
                                      <a:pt x="3259" y="888"/>
                                      <a:pt x="3300" y="861"/>
                                    </a:cubicBezTo>
                                    <a:cubicBezTo>
                                      <a:pt x="3340" y="834"/>
                                      <a:pt x="3394" y="836"/>
                                      <a:pt x="3440" y="821"/>
                                    </a:cubicBezTo>
                                    <a:cubicBezTo>
                                      <a:pt x="3581" y="837"/>
                                      <a:pt x="3634" y="830"/>
                                      <a:pt x="3740" y="901"/>
                                    </a:cubicBezTo>
                                    <a:cubicBezTo>
                                      <a:pt x="3753" y="921"/>
                                      <a:pt x="3763" y="944"/>
                                      <a:pt x="3780" y="961"/>
                                    </a:cubicBezTo>
                                    <a:cubicBezTo>
                                      <a:pt x="3797" y="978"/>
                                      <a:pt x="3827" y="981"/>
                                      <a:pt x="3840" y="1001"/>
                                    </a:cubicBezTo>
                                    <a:cubicBezTo>
                                      <a:pt x="3862" y="1037"/>
                                      <a:pt x="3850" y="1091"/>
                                      <a:pt x="3880" y="1121"/>
                                    </a:cubicBezTo>
                                    <a:cubicBezTo>
                                      <a:pt x="3964" y="1205"/>
                                      <a:pt x="3981" y="1261"/>
                                      <a:pt x="4100" y="1301"/>
                                    </a:cubicBezTo>
                                    <a:cubicBezTo>
                                      <a:pt x="4251" y="1251"/>
                                      <a:pt x="4071" y="1324"/>
                                      <a:pt x="4200" y="1221"/>
                                    </a:cubicBezTo>
                                    <a:cubicBezTo>
                                      <a:pt x="4216" y="1208"/>
                                      <a:pt x="4260" y="1201"/>
                                      <a:pt x="4260" y="1201"/>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5" name="任意多边形 79"/>
                            <wps:cNvSpPr/>
                            <wps:spPr bwMode="auto">
                              <a:xfrm>
                                <a:off x="5580" y="4248"/>
                                <a:ext cx="1980" cy="1248"/>
                              </a:xfrm>
                              <a:custGeom>
                                <a:avLst/>
                                <a:gdLst>
                                  <a:gd name="T0" fmla="*/ 0 w 4260"/>
                                  <a:gd name="T1" fmla="*/ 1401 h 1661"/>
                                  <a:gd name="T2" fmla="*/ 60 w 4260"/>
                                  <a:gd name="T3" fmla="*/ 1041 h 1661"/>
                                  <a:gd name="T4" fmla="*/ 100 w 4260"/>
                                  <a:gd name="T5" fmla="*/ 641 h 1661"/>
                                  <a:gd name="T6" fmla="*/ 120 w 4260"/>
                                  <a:gd name="T7" fmla="*/ 241 h 1661"/>
                                  <a:gd name="T8" fmla="*/ 140 w 4260"/>
                                  <a:gd name="T9" fmla="*/ 121 h 1661"/>
                                  <a:gd name="T10" fmla="*/ 220 w 4260"/>
                                  <a:gd name="T11" fmla="*/ 141 h 1661"/>
                                  <a:gd name="T12" fmla="*/ 340 w 4260"/>
                                  <a:gd name="T13" fmla="*/ 461 h 1661"/>
                                  <a:gd name="T14" fmla="*/ 380 w 4260"/>
                                  <a:gd name="T15" fmla="*/ 641 h 1661"/>
                                  <a:gd name="T16" fmla="*/ 460 w 4260"/>
                                  <a:gd name="T17" fmla="*/ 761 h 1661"/>
                                  <a:gd name="T18" fmla="*/ 660 w 4260"/>
                                  <a:gd name="T19" fmla="*/ 1061 h 1661"/>
                                  <a:gd name="T20" fmla="*/ 720 w 4260"/>
                                  <a:gd name="T21" fmla="*/ 1101 h 1661"/>
                                  <a:gd name="T22" fmla="*/ 820 w 4260"/>
                                  <a:gd name="T23" fmla="*/ 1241 h 1661"/>
                                  <a:gd name="T24" fmla="*/ 940 w 4260"/>
                                  <a:gd name="T25" fmla="*/ 1301 h 1661"/>
                                  <a:gd name="T26" fmla="*/ 1000 w 4260"/>
                                  <a:gd name="T27" fmla="*/ 1341 h 1661"/>
                                  <a:gd name="T28" fmla="*/ 1200 w 4260"/>
                                  <a:gd name="T29" fmla="*/ 1401 h 1661"/>
                                  <a:gd name="T30" fmla="*/ 1300 w 4260"/>
                                  <a:gd name="T31" fmla="*/ 961 h 1661"/>
                                  <a:gd name="T32" fmla="*/ 1360 w 4260"/>
                                  <a:gd name="T33" fmla="*/ 701 h 1661"/>
                                  <a:gd name="T34" fmla="*/ 1380 w 4260"/>
                                  <a:gd name="T35" fmla="*/ 21 h 1661"/>
                                  <a:gd name="T36" fmla="*/ 1440 w 4260"/>
                                  <a:gd name="T37" fmla="*/ 41 h 1661"/>
                                  <a:gd name="T38" fmla="*/ 1500 w 4260"/>
                                  <a:gd name="T39" fmla="*/ 161 h 1661"/>
                                  <a:gd name="T40" fmla="*/ 1620 w 4260"/>
                                  <a:gd name="T41" fmla="*/ 521 h 1661"/>
                                  <a:gd name="T42" fmla="*/ 1640 w 4260"/>
                                  <a:gd name="T43" fmla="*/ 581 h 1661"/>
                                  <a:gd name="T44" fmla="*/ 1700 w 4260"/>
                                  <a:gd name="T45" fmla="*/ 661 h 1661"/>
                                  <a:gd name="T46" fmla="*/ 1900 w 4260"/>
                                  <a:gd name="T47" fmla="*/ 961 h 1661"/>
                                  <a:gd name="T48" fmla="*/ 2020 w 4260"/>
                                  <a:gd name="T49" fmla="*/ 1081 h 1661"/>
                                  <a:gd name="T50" fmla="*/ 2080 w 4260"/>
                                  <a:gd name="T51" fmla="*/ 1141 h 1661"/>
                                  <a:gd name="T52" fmla="*/ 2120 w 4260"/>
                                  <a:gd name="T53" fmla="*/ 1201 h 1661"/>
                                  <a:gd name="T54" fmla="*/ 2180 w 4260"/>
                                  <a:gd name="T55" fmla="*/ 1221 h 1661"/>
                                  <a:gd name="T56" fmla="*/ 2340 w 4260"/>
                                  <a:gd name="T57" fmla="*/ 1261 h 1661"/>
                                  <a:gd name="T58" fmla="*/ 2420 w 4260"/>
                                  <a:gd name="T59" fmla="*/ 1301 h 1661"/>
                                  <a:gd name="T60" fmla="*/ 2620 w 4260"/>
                                  <a:gd name="T61" fmla="*/ 1361 h 1661"/>
                                  <a:gd name="T62" fmla="*/ 2680 w 4260"/>
                                  <a:gd name="T63" fmla="*/ 1481 h 1661"/>
                                  <a:gd name="T64" fmla="*/ 2720 w 4260"/>
                                  <a:gd name="T65" fmla="*/ 1541 h 1661"/>
                                  <a:gd name="T66" fmla="*/ 2760 w 4260"/>
                                  <a:gd name="T67" fmla="*/ 1661 h 1661"/>
                                  <a:gd name="T68" fmla="*/ 2900 w 4260"/>
                                  <a:gd name="T69" fmla="*/ 1501 h 1661"/>
                                  <a:gd name="T70" fmla="*/ 2980 w 4260"/>
                                  <a:gd name="T71" fmla="*/ 1381 h 1661"/>
                                  <a:gd name="T72" fmla="*/ 3140 w 4260"/>
                                  <a:gd name="T73" fmla="*/ 1161 h 1661"/>
                                  <a:gd name="T74" fmla="*/ 3220 w 4260"/>
                                  <a:gd name="T75" fmla="*/ 1041 h 1661"/>
                                  <a:gd name="T76" fmla="*/ 3300 w 4260"/>
                                  <a:gd name="T77" fmla="*/ 861 h 1661"/>
                                  <a:gd name="T78" fmla="*/ 3440 w 4260"/>
                                  <a:gd name="T79" fmla="*/ 821 h 1661"/>
                                  <a:gd name="T80" fmla="*/ 3740 w 4260"/>
                                  <a:gd name="T81" fmla="*/ 901 h 1661"/>
                                  <a:gd name="T82" fmla="*/ 3780 w 4260"/>
                                  <a:gd name="T83" fmla="*/ 961 h 1661"/>
                                  <a:gd name="T84" fmla="*/ 3840 w 4260"/>
                                  <a:gd name="T85" fmla="*/ 1001 h 1661"/>
                                  <a:gd name="T86" fmla="*/ 3880 w 4260"/>
                                  <a:gd name="T87" fmla="*/ 1121 h 1661"/>
                                  <a:gd name="T88" fmla="*/ 4100 w 4260"/>
                                  <a:gd name="T89" fmla="*/ 1301 h 1661"/>
                                  <a:gd name="T90" fmla="*/ 4200 w 4260"/>
                                  <a:gd name="T91" fmla="*/ 1221 h 1661"/>
                                  <a:gd name="T92" fmla="*/ 4260 w 4260"/>
                                  <a:gd name="T93" fmla="*/ 1201 h 1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60" h="1661">
                                    <a:moveTo>
                                      <a:pt x="0" y="1401"/>
                                    </a:moveTo>
                                    <a:cubicBezTo>
                                      <a:pt x="96" y="1257"/>
                                      <a:pt x="37" y="1368"/>
                                      <a:pt x="60" y="1041"/>
                                    </a:cubicBezTo>
                                    <a:cubicBezTo>
                                      <a:pt x="80" y="758"/>
                                      <a:pt x="70" y="854"/>
                                      <a:pt x="100" y="641"/>
                                    </a:cubicBezTo>
                                    <a:cubicBezTo>
                                      <a:pt x="107" y="508"/>
                                      <a:pt x="110" y="374"/>
                                      <a:pt x="120" y="241"/>
                                    </a:cubicBezTo>
                                    <a:cubicBezTo>
                                      <a:pt x="123" y="201"/>
                                      <a:pt x="111" y="150"/>
                                      <a:pt x="140" y="121"/>
                                    </a:cubicBezTo>
                                    <a:cubicBezTo>
                                      <a:pt x="159" y="102"/>
                                      <a:pt x="193" y="134"/>
                                      <a:pt x="220" y="141"/>
                                    </a:cubicBezTo>
                                    <a:cubicBezTo>
                                      <a:pt x="283" y="236"/>
                                      <a:pt x="315" y="350"/>
                                      <a:pt x="340" y="461"/>
                                    </a:cubicBezTo>
                                    <a:cubicBezTo>
                                      <a:pt x="343" y="472"/>
                                      <a:pt x="370" y="621"/>
                                      <a:pt x="380" y="641"/>
                                    </a:cubicBezTo>
                                    <a:cubicBezTo>
                                      <a:pt x="401" y="684"/>
                                      <a:pt x="433" y="721"/>
                                      <a:pt x="460" y="761"/>
                                    </a:cubicBezTo>
                                    <a:cubicBezTo>
                                      <a:pt x="527" y="861"/>
                                      <a:pt x="593" y="961"/>
                                      <a:pt x="660" y="1061"/>
                                    </a:cubicBezTo>
                                    <a:cubicBezTo>
                                      <a:pt x="673" y="1081"/>
                                      <a:pt x="703" y="1084"/>
                                      <a:pt x="720" y="1101"/>
                                    </a:cubicBezTo>
                                    <a:cubicBezTo>
                                      <a:pt x="761" y="1142"/>
                                      <a:pt x="779" y="1200"/>
                                      <a:pt x="820" y="1241"/>
                                    </a:cubicBezTo>
                                    <a:cubicBezTo>
                                      <a:pt x="877" y="1298"/>
                                      <a:pt x="875" y="1268"/>
                                      <a:pt x="940" y="1301"/>
                                    </a:cubicBezTo>
                                    <a:cubicBezTo>
                                      <a:pt x="961" y="1312"/>
                                      <a:pt x="979" y="1330"/>
                                      <a:pt x="1000" y="1341"/>
                                    </a:cubicBezTo>
                                    <a:cubicBezTo>
                                      <a:pt x="1061" y="1371"/>
                                      <a:pt x="1135" y="1379"/>
                                      <a:pt x="1200" y="1401"/>
                                    </a:cubicBezTo>
                                    <a:cubicBezTo>
                                      <a:pt x="1251" y="1248"/>
                                      <a:pt x="1209" y="1098"/>
                                      <a:pt x="1300" y="961"/>
                                    </a:cubicBezTo>
                                    <a:cubicBezTo>
                                      <a:pt x="1322" y="874"/>
                                      <a:pt x="1332" y="786"/>
                                      <a:pt x="1360" y="701"/>
                                    </a:cubicBezTo>
                                    <a:cubicBezTo>
                                      <a:pt x="1367" y="474"/>
                                      <a:pt x="1353" y="246"/>
                                      <a:pt x="1380" y="21"/>
                                    </a:cubicBezTo>
                                    <a:cubicBezTo>
                                      <a:pt x="1383" y="0"/>
                                      <a:pt x="1425" y="26"/>
                                      <a:pt x="1440" y="41"/>
                                    </a:cubicBezTo>
                                    <a:cubicBezTo>
                                      <a:pt x="1472" y="73"/>
                                      <a:pt x="1475" y="124"/>
                                      <a:pt x="1500" y="161"/>
                                    </a:cubicBezTo>
                                    <a:cubicBezTo>
                                      <a:pt x="1531" y="285"/>
                                      <a:pt x="1570" y="405"/>
                                      <a:pt x="1620" y="521"/>
                                    </a:cubicBezTo>
                                    <a:cubicBezTo>
                                      <a:pt x="1628" y="540"/>
                                      <a:pt x="1630" y="563"/>
                                      <a:pt x="1640" y="581"/>
                                    </a:cubicBezTo>
                                    <a:cubicBezTo>
                                      <a:pt x="1657" y="610"/>
                                      <a:pt x="1681" y="634"/>
                                      <a:pt x="1700" y="661"/>
                                    </a:cubicBezTo>
                                    <a:cubicBezTo>
                                      <a:pt x="1756" y="741"/>
                                      <a:pt x="1830" y="891"/>
                                      <a:pt x="1900" y="961"/>
                                    </a:cubicBezTo>
                                    <a:cubicBezTo>
                                      <a:pt x="1940" y="1001"/>
                                      <a:pt x="1980" y="1041"/>
                                      <a:pt x="2020" y="1081"/>
                                    </a:cubicBezTo>
                                    <a:cubicBezTo>
                                      <a:pt x="2040" y="1101"/>
                                      <a:pt x="2064" y="1117"/>
                                      <a:pt x="2080" y="1141"/>
                                    </a:cubicBezTo>
                                    <a:cubicBezTo>
                                      <a:pt x="2093" y="1161"/>
                                      <a:pt x="2101" y="1186"/>
                                      <a:pt x="2120" y="1201"/>
                                    </a:cubicBezTo>
                                    <a:cubicBezTo>
                                      <a:pt x="2136" y="1214"/>
                                      <a:pt x="2160" y="1215"/>
                                      <a:pt x="2180" y="1221"/>
                                    </a:cubicBezTo>
                                    <a:cubicBezTo>
                                      <a:pt x="2233" y="1235"/>
                                      <a:pt x="2287" y="1248"/>
                                      <a:pt x="2340" y="1261"/>
                                    </a:cubicBezTo>
                                    <a:cubicBezTo>
                                      <a:pt x="2369" y="1268"/>
                                      <a:pt x="2393" y="1289"/>
                                      <a:pt x="2420" y="1301"/>
                                    </a:cubicBezTo>
                                    <a:cubicBezTo>
                                      <a:pt x="2484" y="1328"/>
                                      <a:pt x="2554" y="1339"/>
                                      <a:pt x="2620" y="1361"/>
                                    </a:cubicBezTo>
                                    <a:cubicBezTo>
                                      <a:pt x="2735" y="1533"/>
                                      <a:pt x="2597" y="1315"/>
                                      <a:pt x="2680" y="1481"/>
                                    </a:cubicBezTo>
                                    <a:cubicBezTo>
                                      <a:pt x="2691" y="1502"/>
                                      <a:pt x="2710" y="1519"/>
                                      <a:pt x="2720" y="1541"/>
                                    </a:cubicBezTo>
                                    <a:cubicBezTo>
                                      <a:pt x="2737" y="1580"/>
                                      <a:pt x="2760" y="1661"/>
                                      <a:pt x="2760" y="1661"/>
                                    </a:cubicBezTo>
                                    <a:cubicBezTo>
                                      <a:pt x="2860" y="1594"/>
                                      <a:pt x="2807" y="1641"/>
                                      <a:pt x="2900" y="1501"/>
                                    </a:cubicBezTo>
                                    <a:cubicBezTo>
                                      <a:pt x="2927" y="1461"/>
                                      <a:pt x="2965" y="1427"/>
                                      <a:pt x="2980" y="1381"/>
                                    </a:cubicBezTo>
                                    <a:cubicBezTo>
                                      <a:pt x="3013" y="1283"/>
                                      <a:pt x="3057" y="1217"/>
                                      <a:pt x="3140" y="1161"/>
                                    </a:cubicBezTo>
                                    <a:cubicBezTo>
                                      <a:pt x="3167" y="1121"/>
                                      <a:pt x="3205" y="1087"/>
                                      <a:pt x="3220" y="1041"/>
                                    </a:cubicBezTo>
                                    <a:cubicBezTo>
                                      <a:pt x="3228" y="1017"/>
                                      <a:pt x="3259" y="888"/>
                                      <a:pt x="3300" y="861"/>
                                    </a:cubicBezTo>
                                    <a:cubicBezTo>
                                      <a:pt x="3340" y="834"/>
                                      <a:pt x="3394" y="836"/>
                                      <a:pt x="3440" y="821"/>
                                    </a:cubicBezTo>
                                    <a:cubicBezTo>
                                      <a:pt x="3581" y="837"/>
                                      <a:pt x="3634" y="830"/>
                                      <a:pt x="3740" y="901"/>
                                    </a:cubicBezTo>
                                    <a:cubicBezTo>
                                      <a:pt x="3753" y="921"/>
                                      <a:pt x="3763" y="944"/>
                                      <a:pt x="3780" y="961"/>
                                    </a:cubicBezTo>
                                    <a:cubicBezTo>
                                      <a:pt x="3797" y="978"/>
                                      <a:pt x="3827" y="981"/>
                                      <a:pt x="3840" y="1001"/>
                                    </a:cubicBezTo>
                                    <a:cubicBezTo>
                                      <a:pt x="3862" y="1037"/>
                                      <a:pt x="3850" y="1091"/>
                                      <a:pt x="3880" y="1121"/>
                                    </a:cubicBezTo>
                                    <a:cubicBezTo>
                                      <a:pt x="3964" y="1205"/>
                                      <a:pt x="3981" y="1261"/>
                                      <a:pt x="4100" y="1301"/>
                                    </a:cubicBezTo>
                                    <a:cubicBezTo>
                                      <a:pt x="4251" y="1251"/>
                                      <a:pt x="4071" y="1324"/>
                                      <a:pt x="4200" y="1221"/>
                                    </a:cubicBezTo>
                                    <a:cubicBezTo>
                                      <a:pt x="4216" y="1208"/>
                                      <a:pt x="4260" y="1201"/>
                                      <a:pt x="4260" y="1201"/>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6" name="任意多边形 80"/>
                            <wps:cNvSpPr/>
                            <wps:spPr bwMode="auto">
                              <a:xfrm>
                                <a:off x="7560" y="3936"/>
                                <a:ext cx="1980" cy="1769"/>
                              </a:xfrm>
                              <a:custGeom>
                                <a:avLst/>
                                <a:gdLst>
                                  <a:gd name="T0" fmla="*/ 0 w 3600"/>
                                  <a:gd name="T1" fmla="*/ 1336 h 1769"/>
                                  <a:gd name="T2" fmla="*/ 180 w 3600"/>
                                  <a:gd name="T3" fmla="*/ 1376 h 1769"/>
                                  <a:gd name="T4" fmla="*/ 200 w 3600"/>
                                  <a:gd name="T5" fmla="*/ 1276 h 1769"/>
                                  <a:gd name="T6" fmla="*/ 200 w 3600"/>
                                  <a:gd name="T7" fmla="*/ 856 h 1769"/>
                                  <a:gd name="T8" fmla="*/ 240 w 3600"/>
                                  <a:gd name="T9" fmla="*/ 156 h 1769"/>
                                  <a:gd name="T10" fmla="*/ 300 w 3600"/>
                                  <a:gd name="T11" fmla="*/ 196 h 1769"/>
                                  <a:gd name="T12" fmla="*/ 360 w 3600"/>
                                  <a:gd name="T13" fmla="*/ 376 h 1769"/>
                                  <a:gd name="T14" fmla="*/ 480 w 3600"/>
                                  <a:gd name="T15" fmla="*/ 776 h 1769"/>
                                  <a:gd name="T16" fmla="*/ 600 w 3600"/>
                                  <a:gd name="T17" fmla="*/ 1016 h 1769"/>
                                  <a:gd name="T18" fmla="*/ 1040 w 3600"/>
                                  <a:gd name="T19" fmla="*/ 1176 h 1769"/>
                                  <a:gd name="T20" fmla="*/ 1100 w 3600"/>
                                  <a:gd name="T21" fmla="*/ 1196 h 1769"/>
                                  <a:gd name="T22" fmla="*/ 1140 w 3600"/>
                                  <a:gd name="T23" fmla="*/ 1316 h 1769"/>
                                  <a:gd name="T24" fmla="*/ 1220 w 3600"/>
                                  <a:gd name="T25" fmla="*/ 1536 h 1769"/>
                                  <a:gd name="T26" fmla="*/ 1280 w 3600"/>
                                  <a:gd name="T27" fmla="*/ 1336 h 1769"/>
                                  <a:gd name="T28" fmla="*/ 1360 w 3600"/>
                                  <a:gd name="T29" fmla="*/ 976 h 1769"/>
                                  <a:gd name="T30" fmla="*/ 1380 w 3600"/>
                                  <a:gd name="T31" fmla="*/ 176 h 1769"/>
                                  <a:gd name="T32" fmla="*/ 1420 w 3600"/>
                                  <a:gd name="T33" fmla="*/ 296 h 1769"/>
                                  <a:gd name="T34" fmla="*/ 1540 w 3600"/>
                                  <a:gd name="T35" fmla="*/ 536 h 1769"/>
                                  <a:gd name="T36" fmla="*/ 1580 w 3600"/>
                                  <a:gd name="T37" fmla="*/ 596 h 1769"/>
                                  <a:gd name="T38" fmla="*/ 1620 w 3600"/>
                                  <a:gd name="T39" fmla="*/ 716 h 1769"/>
                                  <a:gd name="T40" fmla="*/ 1760 w 3600"/>
                                  <a:gd name="T41" fmla="*/ 896 h 1769"/>
                                  <a:gd name="T42" fmla="*/ 1880 w 3600"/>
                                  <a:gd name="T43" fmla="*/ 976 h 1769"/>
                                  <a:gd name="T44" fmla="*/ 1940 w 3600"/>
                                  <a:gd name="T45" fmla="*/ 1036 h 1769"/>
                                  <a:gd name="T46" fmla="*/ 2140 w 3600"/>
                                  <a:gd name="T47" fmla="*/ 1096 h 1769"/>
                                  <a:gd name="T48" fmla="*/ 2240 w 3600"/>
                                  <a:gd name="T49" fmla="*/ 1596 h 1769"/>
                                  <a:gd name="T50" fmla="*/ 2320 w 3600"/>
                                  <a:gd name="T51" fmla="*/ 1356 h 1769"/>
                                  <a:gd name="T52" fmla="*/ 2380 w 3600"/>
                                  <a:gd name="T53" fmla="*/ 1136 h 1769"/>
                                  <a:gd name="T54" fmla="*/ 2440 w 3600"/>
                                  <a:gd name="T55" fmla="*/ 696 h 1769"/>
                                  <a:gd name="T56" fmla="*/ 2420 w 3600"/>
                                  <a:gd name="T57" fmla="*/ 456 h 1769"/>
                                  <a:gd name="T58" fmla="*/ 2460 w 3600"/>
                                  <a:gd name="T59" fmla="*/ 516 h 1769"/>
                                  <a:gd name="T60" fmla="*/ 2500 w 3600"/>
                                  <a:gd name="T61" fmla="*/ 636 h 1769"/>
                                  <a:gd name="T62" fmla="*/ 2580 w 3600"/>
                                  <a:gd name="T63" fmla="*/ 876 h 1769"/>
                                  <a:gd name="T64" fmla="*/ 2720 w 3600"/>
                                  <a:gd name="T65" fmla="*/ 1116 h 1769"/>
                                  <a:gd name="T66" fmla="*/ 2840 w 3600"/>
                                  <a:gd name="T67" fmla="*/ 1176 h 1769"/>
                                  <a:gd name="T68" fmla="*/ 2980 w 3600"/>
                                  <a:gd name="T69" fmla="*/ 1236 h 1769"/>
                                  <a:gd name="T70" fmla="*/ 3200 w 3600"/>
                                  <a:gd name="T71" fmla="*/ 1256 h 1769"/>
                                  <a:gd name="T72" fmla="*/ 3280 w 3600"/>
                                  <a:gd name="T73" fmla="*/ 1656 h 1769"/>
                                  <a:gd name="T74" fmla="*/ 3340 w 3600"/>
                                  <a:gd name="T75" fmla="*/ 1536 h 1769"/>
                                  <a:gd name="T76" fmla="*/ 3420 w 3600"/>
                                  <a:gd name="T77" fmla="*/ 1256 h 1769"/>
                                  <a:gd name="T78" fmla="*/ 3500 w 3600"/>
                                  <a:gd name="T79" fmla="*/ 1136 h 1769"/>
                                  <a:gd name="T80" fmla="*/ 3600 w 3600"/>
                                  <a:gd name="T81" fmla="*/ 916 h 1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600" h="1769">
                                    <a:moveTo>
                                      <a:pt x="0" y="1336"/>
                                    </a:moveTo>
                                    <a:cubicBezTo>
                                      <a:pt x="16" y="1340"/>
                                      <a:pt x="173" y="1381"/>
                                      <a:pt x="180" y="1376"/>
                                    </a:cubicBezTo>
                                    <a:cubicBezTo>
                                      <a:pt x="208" y="1357"/>
                                      <a:pt x="193" y="1309"/>
                                      <a:pt x="200" y="1276"/>
                                    </a:cubicBezTo>
                                    <a:cubicBezTo>
                                      <a:pt x="165" y="1032"/>
                                      <a:pt x="180" y="1206"/>
                                      <a:pt x="200" y="856"/>
                                    </a:cubicBezTo>
                                    <a:cubicBezTo>
                                      <a:pt x="249" y="0"/>
                                      <a:pt x="194" y="804"/>
                                      <a:pt x="240" y="156"/>
                                    </a:cubicBezTo>
                                    <a:cubicBezTo>
                                      <a:pt x="260" y="169"/>
                                      <a:pt x="287" y="176"/>
                                      <a:pt x="300" y="196"/>
                                    </a:cubicBezTo>
                                    <a:cubicBezTo>
                                      <a:pt x="334" y="250"/>
                                      <a:pt x="340" y="316"/>
                                      <a:pt x="360" y="376"/>
                                    </a:cubicBezTo>
                                    <a:cubicBezTo>
                                      <a:pt x="404" y="509"/>
                                      <a:pt x="436" y="643"/>
                                      <a:pt x="480" y="776"/>
                                    </a:cubicBezTo>
                                    <a:cubicBezTo>
                                      <a:pt x="505" y="850"/>
                                      <a:pt x="530" y="969"/>
                                      <a:pt x="600" y="1016"/>
                                    </a:cubicBezTo>
                                    <a:cubicBezTo>
                                      <a:pt x="737" y="1107"/>
                                      <a:pt x="877" y="1153"/>
                                      <a:pt x="1040" y="1176"/>
                                    </a:cubicBezTo>
                                    <a:cubicBezTo>
                                      <a:pt x="1060" y="1183"/>
                                      <a:pt x="1088" y="1179"/>
                                      <a:pt x="1100" y="1196"/>
                                    </a:cubicBezTo>
                                    <a:cubicBezTo>
                                      <a:pt x="1125" y="1230"/>
                                      <a:pt x="1117" y="1281"/>
                                      <a:pt x="1140" y="1316"/>
                                    </a:cubicBezTo>
                                    <a:cubicBezTo>
                                      <a:pt x="1191" y="1392"/>
                                      <a:pt x="1202" y="1445"/>
                                      <a:pt x="1220" y="1536"/>
                                    </a:cubicBezTo>
                                    <a:cubicBezTo>
                                      <a:pt x="1289" y="1433"/>
                                      <a:pt x="1251" y="1508"/>
                                      <a:pt x="1280" y="1336"/>
                                    </a:cubicBezTo>
                                    <a:cubicBezTo>
                                      <a:pt x="1300" y="1216"/>
                                      <a:pt x="1330" y="1094"/>
                                      <a:pt x="1360" y="976"/>
                                    </a:cubicBezTo>
                                    <a:cubicBezTo>
                                      <a:pt x="1367" y="709"/>
                                      <a:pt x="1357" y="442"/>
                                      <a:pt x="1380" y="176"/>
                                    </a:cubicBezTo>
                                    <a:cubicBezTo>
                                      <a:pt x="1384" y="134"/>
                                      <a:pt x="1397" y="261"/>
                                      <a:pt x="1420" y="296"/>
                                    </a:cubicBezTo>
                                    <a:cubicBezTo>
                                      <a:pt x="1471" y="372"/>
                                      <a:pt x="1500" y="455"/>
                                      <a:pt x="1540" y="536"/>
                                    </a:cubicBezTo>
                                    <a:cubicBezTo>
                                      <a:pt x="1551" y="557"/>
                                      <a:pt x="1570" y="574"/>
                                      <a:pt x="1580" y="596"/>
                                    </a:cubicBezTo>
                                    <a:cubicBezTo>
                                      <a:pt x="1597" y="635"/>
                                      <a:pt x="1597" y="681"/>
                                      <a:pt x="1620" y="716"/>
                                    </a:cubicBezTo>
                                    <a:cubicBezTo>
                                      <a:pt x="1667" y="786"/>
                                      <a:pt x="1695" y="845"/>
                                      <a:pt x="1760" y="896"/>
                                    </a:cubicBezTo>
                                    <a:cubicBezTo>
                                      <a:pt x="1798" y="926"/>
                                      <a:pt x="1846" y="942"/>
                                      <a:pt x="1880" y="976"/>
                                    </a:cubicBezTo>
                                    <a:cubicBezTo>
                                      <a:pt x="1900" y="996"/>
                                      <a:pt x="1916" y="1020"/>
                                      <a:pt x="1940" y="1036"/>
                                    </a:cubicBezTo>
                                    <a:cubicBezTo>
                                      <a:pt x="1993" y="1071"/>
                                      <a:pt x="2080" y="1076"/>
                                      <a:pt x="2140" y="1096"/>
                                    </a:cubicBezTo>
                                    <a:cubicBezTo>
                                      <a:pt x="2195" y="1261"/>
                                      <a:pt x="2206" y="1426"/>
                                      <a:pt x="2240" y="1596"/>
                                    </a:cubicBezTo>
                                    <a:cubicBezTo>
                                      <a:pt x="2299" y="1508"/>
                                      <a:pt x="2294" y="1462"/>
                                      <a:pt x="2320" y="1356"/>
                                    </a:cubicBezTo>
                                    <a:cubicBezTo>
                                      <a:pt x="2379" y="1122"/>
                                      <a:pt x="2345" y="1344"/>
                                      <a:pt x="2380" y="1136"/>
                                    </a:cubicBezTo>
                                    <a:cubicBezTo>
                                      <a:pt x="2404" y="990"/>
                                      <a:pt x="2416" y="842"/>
                                      <a:pt x="2440" y="696"/>
                                    </a:cubicBezTo>
                                    <a:cubicBezTo>
                                      <a:pt x="2433" y="616"/>
                                      <a:pt x="2411" y="536"/>
                                      <a:pt x="2420" y="456"/>
                                    </a:cubicBezTo>
                                    <a:cubicBezTo>
                                      <a:pt x="2423" y="432"/>
                                      <a:pt x="2450" y="494"/>
                                      <a:pt x="2460" y="516"/>
                                    </a:cubicBezTo>
                                    <a:cubicBezTo>
                                      <a:pt x="2477" y="555"/>
                                      <a:pt x="2487" y="596"/>
                                      <a:pt x="2500" y="636"/>
                                    </a:cubicBezTo>
                                    <a:cubicBezTo>
                                      <a:pt x="2527" y="716"/>
                                      <a:pt x="2553" y="796"/>
                                      <a:pt x="2580" y="876"/>
                                    </a:cubicBezTo>
                                    <a:cubicBezTo>
                                      <a:pt x="2610" y="967"/>
                                      <a:pt x="2667" y="1037"/>
                                      <a:pt x="2720" y="1116"/>
                                    </a:cubicBezTo>
                                    <a:cubicBezTo>
                                      <a:pt x="2749" y="1159"/>
                                      <a:pt x="2800" y="1156"/>
                                      <a:pt x="2840" y="1176"/>
                                    </a:cubicBezTo>
                                    <a:cubicBezTo>
                                      <a:pt x="2932" y="1222"/>
                                      <a:pt x="2866" y="1221"/>
                                      <a:pt x="2980" y="1236"/>
                                    </a:cubicBezTo>
                                    <a:cubicBezTo>
                                      <a:pt x="3053" y="1246"/>
                                      <a:pt x="3127" y="1249"/>
                                      <a:pt x="3200" y="1256"/>
                                    </a:cubicBezTo>
                                    <a:cubicBezTo>
                                      <a:pt x="3227" y="1390"/>
                                      <a:pt x="3247" y="1524"/>
                                      <a:pt x="3280" y="1656"/>
                                    </a:cubicBezTo>
                                    <a:cubicBezTo>
                                      <a:pt x="3353" y="1437"/>
                                      <a:pt x="3237" y="1769"/>
                                      <a:pt x="3340" y="1536"/>
                                    </a:cubicBezTo>
                                    <a:cubicBezTo>
                                      <a:pt x="3379" y="1449"/>
                                      <a:pt x="3375" y="1337"/>
                                      <a:pt x="3420" y="1256"/>
                                    </a:cubicBezTo>
                                    <a:cubicBezTo>
                                      <a:pt x="3443" y="1214"/>
                                      <a:pt x="3485" y="1182"/>
                                      <a:pt x="3500" y="1136"/>
                                    </a:cubicBezTo>
                                    <a:cubicBezTo>
                                      <a:pt x="3537" y="1026"/>
                                      <a:pt x="3553" y="1011"/>
                                      <a:pt x="3600" y="916"/>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7" name="任意多边形 81"/>
                            <wps:cNvSpPr/>
                            <wps:spPr bwMode="auto">
                              <a:xfrm>
                                <a:off x="9540" y="4092"/>
                                <a:ext cx="1980" cy="1500"/>
                              </a:xfrm>
                              <a:custGeom>
                                <a:avLst/>
                                <a:gdLst>
                                  <a:gd name="T0" fmla="*/ 0 w 3660"/>
                                  <a:gd name="T1" fmla="*/ 1280 h 1500"/>
                                  <a:gd name="T2" fmla="*/ 140 w 3660"/>
                                  <a:gd name="T3" fmla="*/ 1260 h 1500"/>
                                  <a:gd name="T4" fmla="*/ 160 w 3660"/>
                                  <a:gd name="T5" fmla="*/ 1180 h 1500"/>
                                  <a:gd name="T6" fmla="*/ 180 w 3660"/>
                                  <a:gd name="T7" fmla="*/ 300 h 1500"/>
                                  <a:gd name="T8" fmla="*/ 200 w 3660"/>
                                  <a:gd name="T9" fmla="*/ 0 h 1500"/>
                                  <a:gd name="T10" fmla="*/ 400 w 3660"/>
                                  <a:gd name="T11" fmla="*/ 300 h 1500"/>
                                  <a:gd name="T12" fmla="*/ 480 w 3660"/>
                                  <a:gd name="T13" fmla="*/ 540 h 1500"/>
                                  <a:gd name="T14" fmla="*/ 600 w 3660"/>
                                  <a:gd name="T15" fmla="*/ 720 h 1500"/>
                                  <a:gd name="T16" fmla="*/ 840 w 3660"/>
                                  <a:gd name="T17" fmla="*/ 840 h 1500"/>
                                  <a:gd name="T18" fmla="*/ 1460 w 3660"/>
                                  <a:gd name="T19" fmla="*/ 960 h 1500"/>
                                  <a:gd name="T20" fmla="*/ 1500 w 3660"/>
                                  <a:gd name="T21" fmla="*/ 1180 h 1500"/>
                                  <a:gd name="T22" fmla="*/ 1540 w 3660"/>
                                  <a:gd name="T23" fmla="*/ 1340 h 1500"/>
                                  <a:gd name="T24" fmla="*/ 1680 w 3660"/>
                                  <a:gd name="T25" fmla="*/ 760 h 1500"/>
                                  <a:gd name="T26" fmla="*/ 1700 w 3660"/>
                                  <a:gd name="T27" fmla="*/ 260 h 1500"/>
                                  <a:gd name="T28" fmla="*/ 1760 w 3660"/>
                                  <a:gd name="T29" fmla="*/ 280 h 1500"/>
                                  <a:gd name="T30" fmla="*/ 1860 w 3660"/>
                                  <a:gd name="T31" fmla="*/ 520 h 1500"/>
                                  <a:gd name="T32" fmla="*/ 2180 w 3660"/>
                                  <a:gd name="T33" fmla="*/ 820 h 1500"/>
                                  <a:gd name="T34" fmla="*/ 2240 w 3660"/>
                                  <a:gd name="T35" fmla="*/ 880 h 1500"/>
                                  <a:gd name="T36" fmla="*/ 2900 w 3660"/>
                                  <a:gd name="T37" fmla="*/ 980 h 1500"/>
                                  <a:gd name="T38" fmla="*/ 3100 w 3660"/>
                                  <a:gd name="T39" fmla="*/ 1000 h 1500"/>
                                  <a:gd name="T40" fmla="*/ 3180 w 3660"/>
                                  <a:gd name="T41" fmla="*/ 1500 h 1500"/>
                                  <a:gd name="T42" fmla="*/ 3260 w 3660"/>
                                  <a:gd name="T43" fmla="*/ 1220 h 1500"/>
                                  <a:gd name="T44" fmla="*/ 3300 w 3660"/>
                                  <a:gd name="T45" fmla="*/ 1160 h 1500"/>
                                  <a:gd name="T46" fmla="*/ 3360 w 3660"/>
                                  <a:gd name="T47" fmla="*/ 1040 h 1500"/>
                                  <a:gd name="T48" fmla="*/ 3520 w 3660"/>
                                  <a:gd name="T49" fmla="*/ 960 h 1500"/>
                                  <a:gd name="T50" fmla="*/ 3660 w 3660"/>
                                  <a:gd name="T51" fmla="*/ 920 h 1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660" h="1500">
                                    <a:moveTo>
                                      <a:pt x="0" y="1280"/>
                                    </a:moveTo>
                                    <a:cubicBezTo>
                                      <a:pt x="47" y="1273"/>
                                      <a:pt x="100" y="1285"/>
                                      <a:pt x="140" y="1260"/>
                                    </a:cubicBezTo>
                                    <a:cubicBezTo>
                                      <a:pt x="163" y="1245"/>
                                      <a:pt x="159" y="1207"/>
                                      <a:pt x="160" y="1180"/>
                                    </a:cubicBezTo>
                                    <a:cubicBezTo>
                                      <a:pt x="172" y="887"/>
                                      <a:pt x="170" y="593"/>
                                      <a:pt x="180" y="300"/>
                                    </a:cubicBezTo>
                                    <a:cubicBezTo>
                                      <a:pt x="183" y="200"/>
                                      <a:pt x="193" y="100"/>
                                      <a:pt x="200" y="0"/>
                                    </a:cubicBezTo>
                                    <a:cubicBezTo>
                                      <a:pt x="239" y="116"/>
                                      <a:pt x="314" y="214"/>
                                      <a:pt x="400" y="300"/>
                                    </a:cubicBezTo>
                                    <a:cubicBezTo>
                                      <a:pt x="427" y="380"/>
                                      <a:pt x="453" y="460"/>
                                      <a:pt x="480" y="540"/>
                                    </a:cubicBezTo>
                                    <a:cubicBezTo>
                                      <a:pt x="503" y="608"/>
                                      <a:pt x="560" y="660"/>
                                      <a:pt x="600" y="720"/>
                                    </a:cubicBezTo>
                                    <a:cubicBezTo>
                                      <a:pt x="676" y="833"/>
                                      <a:pt x="744" y="776"/>
                                      <a:pt x="840" y="840"/>
                                    </a:cubicBezTo>
                                    <a:cubicBezTo>
                                      <a:pt x="1012" y="954"/>
                                      <a:pt x="1262" y="935"/>
                                      <a:pt x="1460" y="960"/>
                                    </a:cubicBezTo>
                                    <a:cubicBezTo>
                                      <a:pt x="1472" y="1034"/>
                                      <a:pt x="1483" y="1107"/>
                                      <a:pt x="1500" y="1180"/>
                                    </a:cubicBezTo>
                                    <a:cubicBezTo>
                                      <a:pt x="1512" y="1234"/>
                                      <a:pt x="1540" y="1340"/>
                                      <a:pt x="1540" y="1340"/>
                                    </a:cubicBezTo>
                                    <a:cubicBezTo>
                                      <a:pt x="1603" y="1151"/>
                                      <a:pt x="1617" y="950"/>
                                      <a:pt x="1680" y="760"/>
                                    </a:cubicBezTo>
                                    <a:cubicBezTo>
                                      <a:pt x="1687" y="593"/>
                                      <a:pt x="1673" y="425"/>
                                      <a:pt x="1700" y="260"/>
                                    </a:cubicBezTo>
                                    <a:cubicBezTo>
                                      <a:pt x="1703" y="239"/>
                                      <a:pt x="1744" y="267"/>
                                      <a:pt x="1760" y="280"/>
                                    </a:cubicBezTo>
                                    <a:cubicBezTo>
                                      <a:pt x="1825" y="332"/>
                                      <a:pt x="1835" y="445"/>
                                      <a:pt x="1860" y="520"/>
                                    </a:cubicBezTo>
                                    <a:cubicBezTo>
                                      <a:pt x="1913" y="679"/>
                                      <a:pt x="2074" y="714"/>
                                      <a:pt x="2180" y="820"/>
                                    </a:cubicBezTo>
                                    <a:cubicBezTo>
                                      <a:pt x="2200" y="840"/>
                                      <a:pt x="2215" y="866"/>
                                      <a:pt x="2240" y="880"/>
                                    </a:cubicBezTo>
                                    <a:cubicBezTo>
                                      <a:pt x="2410" y="974"/>
                                      <a:pt x="2783" y="969"/>
                                      <a:pt x="2900" y="980"/>
                                    </a:cubicBezTo>
                                    <a:cubicBezTo>
                                      <a:pt x="2967" y="986"/>
                                      <a:pt x="3100" y="1000"/>
                                      <a:pt x="3100" y="1000"/>
                                    </a:cubicBezTo>
                                    <a:cubicBezTo>
                                      <a:pt x="3141" y="1165"/>
                                      <a:pt x="3147" y="1334"/>
                                      <a:pt x="3180" y="1500"/>
                                    </a:cubicBezTo>
                                    <a:cubicBezTo>
                                      <a:pt x="3211" y="1407"/>
                                      <a:pt x="3229" y="1313"/>
                                      <a:pt x="3260" y="1220"/>
                                    </a:cubicBezTo>
                                    <a:cubicBezTo>
                                      <a:pt x="3268" y="1197"/>
                                      <a:pt x="3289" y="1181"/>
                                      <a:pt x="3300" y="1160"/>
                                    </a:cubicBezTo>
                                    <a:cubicBezTo>
                                      <a:pt x="3321" y="1118"/>
                                      <a:pt x="3316" y="1071"/>
                                      <a:pt x="3360" y="1040"/>
                                    </a:cubicBezTo>
                                    <a:cubicBezTo>
                                      <a:pt x="3409" y="1006"/>
                                      <a:pt x="3461" y="970"/>
                                      <a:pt x="3520" y="960"/>
                                    </a:cubicBezTo>
                                    <a:cubicBezTo>
                                      <a:pt x="3649" y="938"/>
                                      <a:pt x="3611" y="969"/>
                                      <a:pt x="3660" y="920"/>
                                    </a:cubicBezTo>
                                  </a:path>
                                </a:pathLst>
                              </a:custGeom>
                              <a:noFill/>
                              <a:ln w="12700" cmpd="sng">
                                <a:solidFill>
                                  <a:srgbClr val="000000"/>
                                </a:solidFill>
                                <a:round/>
                              </a:ln>
                              <a:effectLst/>
                            </wps:spPr>
                            <wps:bodyPr rot="0" vert="horz" wrap="square" lIns="91440" tIns="45720" rIns="91440" bIns="45720" anchor="t" anchorCtr="0" upright="1">
                              <a:noAutofit/>
                            </wps:bodyPr>
                          </wps:wsp>
                          <wps:wsp>
                            <wps:cNvPr id="128" name="直线 82"/>
                            <wps:cNvCnPr>
                              <a:cxnSpLocks noChangeShapeType="1"/>
                            </wps:cNvCnPr>
                            <wps:spPr bwMode="auto">
                              <a:xfrm>
                                <a:off x="2520" y="3936"/>
                                <a:ext cx="0" cy="2028"/>
                              </a:xfrm>
                              <a:prstGeom prst="line">
                                <a:avLst/>
                              </a:prstGeom>
                              <a:noFill/>
                              <a:ln w="12700" cap="rnd" cmpd="sng">
                                <a:solidFill>
                                  <a:srgbClr val="000000"/>
                                </a:solidFill>
                                <a:prstDash val="sysDot"/>
                                <a:round/>
                              </a:ln>
                              <a:effectLst/>
                            </wps:spPr>
                            <wps:bodyPr/>
                          </wps:wsp>
                          <wps:wsp>
                            <wps:cNvPr id="129" name="直线 83"/>
                            <wps:cNvCnPr>
                              <a:cxnSpLocks noChangeShapeType="1"/>
                            </wps:cNvCnPr>
                            <wps:spPr bwMode="auto">
                              <a:xfrm>
                                <a:off x="5580" y="3936"/>
                                <a:ext cx="0" cy="1872"/>
                              </a:xfrm>
                              <a:prstGeom prst="line">
                                <a:avLst/>
                              </a:prstGeom>
                              <a:noFill/>
                              <a:ln w="12700" cap="rnd" cmpd="sng">
                                <a:solidFill>
                                  <a:srgbClr val="000000"/>
                                </a:solidFill>
                                <a:prstDash val="sysDot"/>
                                <a:round/>
                              </a:ln>
                              <a:effectLst/>
                            </wps:spPr>
                            <wps:bodyPr/>
                          </wps:wsp>
                          <wps:wsp>
                            <wps:cNvPr id="130" name="直线 84"/>
                            <wps:cNvCnPr>
                              <a:cxnSpLocks noChangeShapeType="1"/>
                            </wps:cNvCnPr>
                            <wps:spPr bwMode="auto">
                              <a:xfrm>
                                <a:off x="9540" y="3936"/>
                                <a:ext cx="0" cy="1872"/>
                              </a:xfrm>
                              <a:prstGeom prst="line">
                                <a:avLst/>
                              </a:prstGeom>
                              <a:noFill/>
                              <a:ln w="12700" cap="rnd" cmpd="sng">
                                <a:solidFill>
                                  <a:srgbClr val="000000"/>
                                </a:solidFill>
                                <a:prstDash val="sysDot"/>
                                <a:round/>
                              </a:ln>
                              <a:effectLst/>
                            </wps:spPr>
                            <wps:bodyPr/>
                          </wps:wsp>
                        </wpg:grpSp>
                      </wpg:grpSp>
                      <wps:wsp>
                        <wps:cNvPr id="131" name="直线 85"/>
                        <wps:cNvCnPr>
                          <a:cxnSpLocks noChangeShapeType="1"/>
                        </wps:cNvCnPr>
                        <wps:spPr bwMode="auto">
                          <a:xfrm>
                            <a:off x="2040" y="6483"/>
                            <a:ext cx="2472" cy="0"/>
                          </a:xfrm>
                          <a:prstGeom prst="line">
                            <a:avLst/>
                          </a:prstGeom>
                          <a:noFill/>
                          <a:ln w="12700" cmpd="sng">
                            <a:solidFill>
                              <a:srgbClr val="000000"/>
                            </a:solidFill>
                            <a:round/>
                            <a:headEnd type="triangle" w="med" len="med"/>
                            <a:tailEnd type="triangle" w="med" len="med"/>
                          </a:ln>
                          <a:effectLst/>
                        </wps:spPr>
                        <wps:bodyPr/>
                      </wps:wsp>
                      <wps:wsp>
                        <wps:cNvPr id="132" name="直线 86"/>
                        <wps:cNvCnPr>
                          <a:cxnSpLocks noChangeShapeType="1"/>
                        </wps:cNvCnPr>
                        <wps:spPr bwMode="auto">
                          <a:xfrm>
                            <a:off x="4512" y="6483"/>
                            <a:ext cx="3022" cy="0"/>
                          </a:xfrm>
                          <a:prstGeom prst="line">
                            <a:avLst/>
                          </a:prstGeom>
                          <a:noFill/>
                          <a:ln w="12700" cmpd="sng">
                            <a:solidFill>
                              <a:srgbClr val="000000"/>
                            </a:solidFill>
                            <a:round/>
                            <a:headEnd type="triangle" w="med" len="med"/>
                            <a:tailEnd type="triangle" w="med" len="med"/>
                          </a:ln>
                          <a:effectLst/>
                        </wps:spPr>
                        <wps:bodyPr/>
                      </wps:wsp>
                      <wps:wsp>
                        <wps:cNvPr id="133" name="直线 87"/>
                        <wps:cNvCnPr>
                          <a:cxnSpLocks noChangeShapeType="1"/>
                        </wps:cNvCnPr>
                        <wps:spPr bwMode="auto">
                          <a:xfrm>
                            <a:off x="7534" y="6483"/>
                            <a:ext cx="3388" cy="0"/>
                          </a:xfrm>
                          <a:prstGeom prst="line">
                            <a:avLst/>
                          </a:prstGeom>
                          <a:noFill/>
                          <a:ln w="12700" cmpd="sng">
                            <a:solidFill>
                              <a:srgbClr val="000000"/>
                            </a:solidFill>
                            <a:round/>
                            <a:headEnd type="triangle" w="med" len="med"/>
                            <a:tailEnd type="triangle" w="med" len="med"/>
                          </a:ln>
                          <a:effectLst/>
                        </wps:spPr>
                        <wps:bodyPr/>
                      </wps:wsp>
                    </wpg:wgp>
                  </a:graphicData>
                </a:graphic>
              </wp:inline>
            </w:drawing>
          </mc:Choice>
          <mc:Fallback>
            <w:pict>
              <v:group id="_x0000_s1026" o:spid="_x0000_s1026" o:spt="203" style="height:136.05pt;width:453.55pt;" coordorigin="1922,3748" coordsize="9000,3276" o:gfxdata="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">
                <o:lock v:ext="edit" aspectratio="f"/>
                <v:group id="组合 67" o:spid="_x0000_s1026" o:spt="203" style="position:absolute;left:1922;top:3748;height:3276;width:9000;" coordorigin="1200,2844" coordsize="10320,4056"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rect id="矩形 68" o:spid="_x0000_s1026" o:spt="1" style="position:absolute;left:1800;top:6120;height:713;width:9001;" filled="f" stroked="t" coordsize="21600,21600" o:gfxdata="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5iiNugAAANwA&#10;AAAPAAAAAAAAAAEAIAAAACIAAABkcnMvZG93bnJldi54bWxQSwECFAAUAAAACACHTuJAMy8FnjsA&#10;AAA5AAAAEAAAAAAAAAABACAAAAAJAQAAZHJzL3NoYXBleG1sLnhtbFBLBQYAAAAABgAGAFsBAACz&#10;AwAAAAA=&#10;">
                    <v:fill on="f" focussize="0,0"/>
                    <v:stroke weight="1pt" color="#FFFFFF" miterlimit="8" joinstyle="miter"/>
                    <v:imagedata o:title=""/>
                    <o:lock v:ext="edit" aspectratio="f"/>
                    <v:textbox>
                      <w:txbxContent>
                        <w:p w14:paraId="147C68CE">
                          <w:pPr>
                            <w:rPr>
                              <w:sz w:val="19"/>
                            </w:rPr>
                          </w:pPr>
                          <w:r>
                            <w:rPr>
                              <w:rFonts w:hint="eastAsia"/>
                              <w:sz w:val="19"/>
                            </w:rPr>
                            <w:t xml:space="preserve">   Cable beginning Cable middle Cable end</w:t>
                          </w:r>
                        </w:p>
                      </w:txbxContent>
                    </v:textbox>
                  </v:rect>
                  <v:group id="组合 69" o:spid="_x0000_s1026" o:spt="203" style="position:absolute;left:1200;top:2844;height:4056;width:10320;" coordorigin="1200,2844" coordsize="10320,4056"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椭圆 70" o:spid="_x0000_s1026" o:spt="3" type="#_x0000_t3" style="position:absolute;left:1200;top:2844;height:624;width:180;" filled="f" stroked="t" coordsize="21600,21600" o:gfxdata="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BoaM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shape>
                    <v:rect id="矩形 71" o:spid="_x0000_s1026" o:spt="1" style="position:absolute;left:1280;top:2844;height:624;width:10240;" filled="f" stroked="t" coordsize="21600,21600" o:gfxdata="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rXpH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14:paraId="7BA36D05">
                            <w:pPr>
                              <w:jc w:val="center"/>
                            </w:pPr>
                          </w:p>
                        </w:txbxContent>
                      </v:textbox>
                    </v:rect>
                    <v:line id="直线 72" o:spid="_x0000_s1026" o:spt="20" style="position:absolute;left:1260;top:3468;height:3432;width:0;" filled="f" stroked="t" coordsize="21600,21600" o:gfxdata="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DZU+/&#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直线 73" o:spid="_x0000_s1026" o:spt="20" style="position:absolute;left:4140;top:3468;height:3432;width:0;" filled="f" stroked="t" coordsize="21600,21600" o:gfxdata="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A1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直线 74" o:spid="_x0000_s1026" o:spt="20" style="position:absolute;left:7560;top:3468;height:3432;width:0;" filled="f" stroked="t" coordsize="21600,21600" o:gfxdata="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Zo/S/&#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直线 75" o:spid="_x0000_s1026" o:spt="20" style="position:absolute;left:11520;top:3312;height:3588;width:0;" filled="f" stroked="t" coordsize="21600,21600" o:gfxdata="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1UGb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任意多边形 76" o:spid="_x0000_s1026" o:spt="100" style="position:absolute;left:1260;top:4092;height:1638;width:1260;" filled="f" stroked="t" coordsize="3420,1638" o:gfxdata="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kKC8AAAA&#10;3AAAAA8AAAAAAAAAAQAgAAAAIgAAAGRycy9kb3ducmV2LnhtbFBLAQIUABQAAAAIAIdO4kAzLwWe&#10;OwAAADkAAAAQAAAAAAAAAAEAIAAAAAsBAABkcnMvc2hhcGV4bWwueG1sUEsFBgAAAAAGAAYAWwEA&#10;ALUDAAAAAA==&#10;" path="m0,1300c45,650,90,0,180,52c270,104,450,1586,540,1612c630,1638,630,234,720,208c810,182,990,1430,1080,1456c1170,1482,1200,390,1260,364c1320,338,1380,1274,1440,1300c1500,1326,1560,546,1620,520c1680,494,1740,1118,1800,1144c1860,1170,1920,676,1980,676c2040,676,2100,1118,2160,1144c2220,1170,2280,832,2340,832c2400,832,2460,1144,2520,1144c2580,1144,2640,858,2700,832c2760,806,2820,988,2880,988c2940,988,3000,832,3060,832c3120,832,3180,962,3240,988c3300,1014,3390,988,3420,988e">
                      <v:path o:connectlocs="0,1300;66,52;198,1612;265,208;397,1456;464,364;530,1300;596,520;663,1144;729,676;795,1144;862,832;928,1144;994,832;1061,988;1127,832;1193,988;1260,988" o:connectangles="0,0,0,0,0,0,0,0,0,0,0,0,0,0,0,0,0,0"/>
                      <v:fill on="f" focussize="0,0"/>
                      <v:stroke weight="1pt" color="#000000" joinstyle="round"/>
                      <v:imagedata o:title=""/>
                      <o:lock v:ext="edit" aspectratio="f"/>
                    </v:shape>
                    <v:shape id="任意多边形 77" o:spid="_x0000_s1026" o:spt="100" style="position:absolute;left:2520;top:4248;height:1482;width:1620;" filled="f" stroked="t" coordsize="3240,1482" o:gfxdata="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dwQy8AAAA&#10;3AAAAA8AAAAAAAAAAQAgAAAAIgAAAGRycy9kb3ducmV2LnhtbFBLAQIUABQAAAAIAIdO4kAzLwWe&#10;OwAAADkAAAAQAAAAAAAAAAEAIAAAAAsBAABkcnMvc2hhcGV4bWwueG1sUEsFBgAAAAAGAAYAWwEA&#10;ALUDAAAAAA==&#10;" path="m0,1014c45,507,90,0,180,78c270,156,450,1482,540,1482c630,1482,630,104,720,78c810,52,990,1300,1080,1326c1170,1352,1170,260,1260,234c1350,208,1530,1144,1620,1170c1710,1196,1710,416,1800,390c1890,364,2070,988,2160,1014c2250,1040,2280,546,2340,546c2400,546,2460,1014,2520,1014c2580,1014,2640,572,2700,546c2760,520,2790,832,2880,858c2970,884,3180,728,3240,702e">
                      <v:path o:connectlocs="0,1014;90,78;270,1482;360,78;540,1326;630,234;810,1170;900,390;1080,1014;1170,546;1260,1014;1350,546;1440,858;1620,702" o:connectangles="0,0,0,0,0,0,0,0,0,0,0,0,0,0"/>
                      <v:fill on="f" focussize="0,0"/>
                      <v:stroke weight="1pt" color="#000000" joinstyle="round"/>
                      <v:imagedata o:title=""/>
                      <o:lock v:ext="edit" aspectratio="f"/>
                    </v:shape>
                    <v:shape id="任意多边形 78" o:spid="_x0000_s1026" o:spt="100" style="position:absolute;left:4140;top:4248;height:1401;width:1440;" filled="f" stroked="t" coordsize="4260,1661" o:gfxdata="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bYmpugAAANwA&#10;AAAPAAAAAAAAAAEAIAAAACIAAABkcnMvZG93bnJldi54bWxQSwECFAAUAAAACACHTuJAMy8FnjsA&#10;AAA5AAAAEAAAAAAAAAABACAAAAAJAQAAZHJzL3NoYXBleG1sLnhtbFBLBQYAAAAABgAGAFsBAACz&#10;AwAAAAA=&#10;" path="m0,1401c96,1257,37,1368,60,1041c80,758,70,854,100,641c107,508,110,374,120,241c123,201,111,150,140,121c159,102,193,134,220,141c283,236,315,350,340,461c343,472,370,621,380,641c401,684,433,721,460,761c527,861,593,961,660,1061c673,1081,703,1084,720,1101c761,1142,779,1200,820,1241c877,1298,875,1268,940,1301c961,1312,979,1330,1000,1341c1061,1371,1135,1379,1200,1401c1251,1248,1209,1098,1300,961c1322,874,1332,786,1360,701c1367,474,1353,246,1380,21c1383,0,1425,26,1440,41c1472,73,1475,124,1500,161c1531,285,1570,405,1620,521c1628,540,1630,563,1640,581c1657,610,1681,634,1700,661c1756,741,1830,891,1900,961c1940,1001,1980,1041,2020,1081c2040,1101,2064,1117,2080,1141c2093,1161,2101,1186,2120,1201c2136,1214,2160,1215,2180,1221c2233,1235,2287,1248,2340,1261c2369,1268,2393,1289,2420,1301c2484,1328,2554,1339,2620,1361c2735,1533,2597,1315,2680,1481c2691,1502,2710,1519,2720,1541c2737,1580,2760,1661,2760,1661c2860,1594,2807,1641,2900,1501c2927,1461,2965,1427,2980,1381c3013,1283,3057,1217,3140,1161c3167,1121,3205,1087,3220,1041c3228,1017,3259,888,3300,861c3340,834,3394,836,3440,821c3581,837,3634,830,3740,901c3753,921,3763,944,3780,961c3797,978,3827,981,3840,1001c3862,1037,3850,1091,3880,1121c3964,1205,3981,1261,4100,1301c4251,1251,4071,1324,4200,1221c4216,1208,4260,1201,4260,1201e">
                      <v:path o:connectlocs="0,1181;20,878;33,540;40,203;47,102;74,118;114,388;128,540;155,641;223,894;243,928;277,1046;317,1097;338,1131;405,1181;439,810;459,591;466,17;486,34;507,135;547,439;554,490;574,557;642,810;682,911;703,962;716,1013;736,1029;790,1063;818,1097;885,1147;905,1249;919,1299;932,1401;980,1266;1007,1164;1061,979;1088,878;1115,726;1162,692;1264,759;1277,810;1298,844;1311,945;1385,1097;1419,1029;1440,1013" o:connectangles="0,0,0,0,0,0,0,0,0,0,0,0,0,0,0,0,0,0,0,0,0,0,0,0,0,0,0,0,0,0,0,0,0,0,0,0,0,0,0,0,0,0,0,0,0,0,0"/>
                      <v:fill on="f" focussize="0,0"/>
                      <v:stroke weight="1pt" color="#000000" joinstyle="round"/>
                      <v:imagedata o:title=""/>
                      <o:lock v:ext="edit" aspectratio="f"/>
                    </v:shape>
                    <v:shape id="任意多边形 79" o:spid="_x0000_s1026" o:spt="100" style="position:absolute;left:5580;top:4248;height:1248;width:1980;" filled="f" stroked="t" coordsize="4260,1661" o:gfxdata="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hLDK8AAAA&#10;3AAAAA8AAAAAAAAAAQAgAAAAIgAAAGRycy9kb3ducmV2LnhtbFBLAQIUABQAAAAIAIdO4kAzLwWe&#10;OwAAADkAAAAQAAAAAAAAAAEAIAAAAAsBAABkcnMvc2hhcGV4bWwueG1sUEsFBgAAAAAGAAYAWwEA&#10;ALUDAAAAAA==&#10;" path="m0,1401c96,1257,37,1368,60,1041c80,758,70,854,100,641c107,508,110,374,120,241c123,201,111,150,140,121c159,102,193,134,220,141c283,236,315,350,340,461c343,472,370,621,380,641c401,684,433,721,460,761c527,861,593,961,660,1061c673,1081,703,1084,720,1101c761,1142,779,1200,820,1241c877,1298,875,1268,940,1301c961,1312,979,1330,1000,1341c1061,1371,1135,1379,1200,1401c1251,1248,1209,1098,1300,961c1322,874,1332,786,1360,701c1367,474,1353,246,1380,21c1383,0,1425,26,1440,41c1472,73,1475,124,1500,161c1531,285,1570,405,1620,521c1628,540,1630,563,1640,581c1657,610,1681,634,1700,661c1756,741,1830,891,1900,961c1940,1001,1980,1041,2020,1081c2040,1101,2064,1117,2080,1141c2093,1161,2101,1186,2120,1201c2136,1214,2160,1215,2180,1221c2233,1235,2287,1248,2340,1261c2369,1268,2393,1289,2420,1301c2484,1328,2554,1339,2620,1361c2735,1533,2597,1315,2680,1481c2691,1502,2710,1519,2720,1541c2737,1580,2760,1661,2760,1661c2860,1594,2807,1641,2900,1501c2927,1461,2965,1427,2980,1381c3013,1283,3057,1217,3140,1161c3167,1121,3205,1087,3220,1041c3228,1017,3259,888,3300,861c3340,834,3394,836,3440,821c3581,837,3634,830,3740,901c3753,921,3763,944,3780,961c3797,978,3827,981,3840,1001c3862,1037,3850,1091,3880,1121c3964,1205,3981,1261,4100,1301c4251,1251,4071,1324,4200,1221c4216,1208,4260,1201,4260,1201e">
                      <v:path o:connectlocs="0,1052;27,782;46,481;55,181;65,90;102,105;158,346;176,481;213,571;306,797;334,827;381,932;436,977;464,1007;557,1052;604,722;632,526;641,15;669,30;697,120;752,391;762,436;790,496;883,722;938,812;966,857;985,902;1013,917;1087,947;1124,977;1217,1022;1245,1112;1264,1157;1282,1248;1347,1127;1385,1037;1459,872;1496,782;1533,646;1598,616;1738,676;1756,722;1784,752;1803,842;1905,977;1952,917;1980,902" o:connectangles="0,0,0,0,0,0,0,0,0,0,0,0,0,0,0,0,0,0,0,0,0,0,0,0,0,0,0,0,0,0,0,0,0,0,0,0,0,0,0,0,0,0,0,0,0,0,0"/>
                      <v:fill on="f" focussize="0,0"/>
                      <v:stroke weight="1pt" color="#000000" joinstyle="round"/>
                      <v:imagedata o:title=""/>
                      <o:lock v:ext="edit" aspectratio="f"/>
                    </v:shape>
                    <v:shape id="任意多边形 80" o:spid="_x0000_s1026" o:spt="100" style="position:absolute;left:7560;top:3936;height:1769;width:1980;" filled="f" stroked="t" coordsize="3600,1769" o:gfxdata="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6NVC5AAAA3AAA&#10;AA8AAAAAAAAAAQAgAAAAIgAAAGRycy9kb3ducmV2LnhtbFBLAQIUABQAAAAIAIdO4kAzLwWeOwAA&#10;ADkAAAAQAAAAAAAAAAEAIAAAAAgBAABkcnMvc2hhcGV4bWwueG1sUEsFBgAAAAAGAAYAWwEAALID&#10;AAAAAA==&#10;" path="m0,1336c16,1340,173,1381,180,1376c208,1357,193,1309,200,1276c165,1032,180,1206,200,856c249,0,194,804,240,156c260,169,287,176,300,196c334,250,340,316,360,376c404,509,436,643,480,776c505,850,530,969,600,1016c737,1107,877,1153,1040,1176c1060,1183,1088,1179,1100,1196c1125,1230,1117,1281,1140,1316c1191,1392,1202,1445,1220,1536c1289,1433,1251,1508,1280,1336c1300,1216,1330,1094,1360,976c1367,709,1357,442,1380,176c1384,134,1397,261,1420,296c1471,372,1500,455,1540,536c1551,557,1570,574,1580,596c1597,635,1597,681,1620,716c1667,786,1695,845,1760,896c1798,926,1846,942,1880,976c1900,996,1916,1020,1940,1036c1993,1071,2080,1076,2140,1096c2195,1261,2206,1426,2240,1596c2299,1508,2294,1462,2320,1356c2379,1122,2345,1344,2380,1136c2404,990,2416,842,2440,696c2433,616,2411,536,2420,456c2423,432,2450,494,2460,516c2477,555,2487,596,2500,636c2527,716,2553,796,2580,876c2610,967,2667,1037,2720,1116c2749,1159,2800,1156,2840,1176c2932,1222,2866,1221,2980,1236c3053,1246,3127,1249,3200,1256c3227,1390,3247,1524,3280,1656c3353,1437,3237,1769,3340,1536c3379,1449,3375,1337,3420,1256c3443,1214,3485,1182,3500,1136c3537,1026,3553,1011,3600,916e">
                      <v:path o:connectlocs="0,1336;99,1376;110,1276;110,856;132,156;165,196;198,376;264,776;330,1016;572,1176;605,1196;627,1316;671,1536;704,1336;748,976;759,176;781,296;847,536;869,596;891,716;968,896;1034,976;1067,1036;1177,1096;1232,1596;1276,1356;1309,1136;1342,696;1331,456;1353,516;1375,636;1419,876;1496,1116;1562,1176;1639,1236;1760,1256;1804,1656;1837,1536;1881,1256;1925,1136;1980,916" o:connectangles="0,0,0,0,0,0,0,0,0,0,0,0,0,0,0,0,0,0,0,0,0,0,0,0,0,0,0,0,0,0,0,0,0,0,0,0,0,0,0,0,0"/>
                      <v:fill on="f" focussize="0,0"/>
                      <v:stroke weight="1pt" color="#000000" joinstyle="round"/>
                      <v:imagedata o:title=""/>
                      <o:lock v:ext="edit" aspectratio="f"/>
                    </v:shape>
                    <v:shape id="任意多边形 81" o:spid="_x0000_s1026" o:spt="100" style="position:absolute;left:9540;top:4092;height:1500;width:1980;" filled="f" stroked="t" coordsize="3660,1500" o:gfxdata="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wXde8AAAA&#10;3AAAAA8AAAAAAAAAAQAgAAAAIgAAAGRycy9kb3ducmV2LnhtbFBLAQIUABQAAAAIAIdO4kAzLwWe&#10;OwAAADkAAAAQAAAAAAAAAAEAIAAAAAsBAABkcnMvc2hhcGV4bWwueG1sUEsFBgAAAAAGAAYAWwEA&#10;ALUDAAAAAA==&#10;" path="m0,1280c47,1273,100,1285,140,1260c163,1245,159,1207,160,1180c172,887,170,593,180,300c183,200,193,100,200,0c239,116,314,214,400,300c427,380,453,460,480,540c503,608,560,660,600,720c676,833,744,776,840,840c1012,954,1262,935,1460,960c1472,1034,1483,1107,1500,1180c1512,1234,1540,1340,1540,1340c1603,1151,1617,950,1680,760c1687,593,1673,425,1700,260c1703,239,1744,267,1760,280c1825,332,1835,445,1860,520c1913,679,2074,714,2180,820c2200,840,2215,866,2240,880c2410,974,2783,969,2900,980c2967,986,3100,1000,3100,1000c3141,1165,3147,1334,3180,1500c3211,1407,3229,1313,3260,1220c3268,1197,3289,1181,3300,1160c3321,1118,3316,1071,3360,1040c3409,1006,3461,970,3520,960c3649,938,3611,969,3660,920e">
                      <v:path o:connectlocs="0,1280;75,1260;86,1180;97,300;108,0;216,300;259,540;324,720;454,840;789,960;811,1180;833,1340;908,760;919,260;952,280;1006,520;1179,820;1211,880;1568,980;1677,1000;1720,1500;1763,1220;1785,1160;1817,1040;1904,960;1980,920" o:connectangles="0,0,0,0,0,0,0,0,0,0,0,0,0,0,0,0,0,0,0,0,0,0,0,0,0,0"/>
                      <v:fill on="f" focussize="0,0"/>
                      <v:stroke weight="1pt" color="#000000" joinstyle="round"/>
                      <v:imagedata o:title=""/>
                      <o:lock v:ext="edit" aspectratio="f"/>
                    </v:shape>
                    <v:line id="直线 82" o:spid="_x0000_s1026" o:spt="20" style="position:absolute;left:2520;top:3936;height:2028;width:0;" filled="f" stroked="t" coordsize="21600,21600" o:gfxdata="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zq&#10;bX7CAAAA3AAAAA8AAAAAAAAAAQAgAAAAIgAAAGRycy9kb3ducmV2LnhtbFBLAQIUABQAAAAIAIdO&#10;4kAzLwWeOwAAADkAAAAQAAAAAAAAAAEAIAAAABEBAABkcnMvc2hhcGV4bWwueG1sUEsFBgAAAAAG&#10;AAYAWwEAALsDAAAAAA==&#10;">
                      <v:fill on="f" focussize="0,0"/>
                      <v:stroke weight="1pt" color="#000000" joinstyle="round" dashstyle="1 1" endcap="round"/>
                      <v:imagedata o:title=""/>
                      <o:lock v:ext="edit" aspectratio="f"/>
                    </v:line>
                    <v:line id="直线 83" o:spid="_x0000_s1026" o:spt="20" style="position:absolute;left:5580;top:3936;height:1872;width:0;" filled="f" stroked="t" coordsize="21600,21600" o:gfxdata="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myOW/&#10;AAAA3AAAAA8AAAAAAAAAAQAgAAAAIgAAAGRycy9kb3ducmV2LnhtbFBLAQIUABQAAAAIAIdO4kAz&#10;LwWeOwAAADkAAAAQAAAAAAAAAAEAIAAAAA4BAABkcnMvc2hhcGV4bWwueG1sUEsFBgAAAAAGAAYA&#10;WwEAALgDAAAAAA==&#10;">
                      <v:fill on="f" focussize="0,0"/>
                      <v:stroke weight="1pt" color="#000000" joinstyle="round" dashstyle="1 1" endcap="round"/>
                      <v:imagedata o:title=""/>
                      <o:lock v:ext="edit" aspectratio="f"/>
                    </v:line>
                    <v:line id="直线 84" o:spid="_x0000_s1026" o:spt="20" style="position:absolute;left:9540;top:3936;height:1872;width:0;" filled="f" stroked="t" coordsize="21600,21600" o:gfxdata="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dF&#10;96XCAAAA3AAAAA8AAAAAAAAAAQAgAAAAIgAAAGRycy9kb3ducmV2LnhtbFBLAQIUABQAAAAIAIdO&#10;4kAzLwWeOwAAADkAAAAQAAAAAAAAAAEAIAAAABEBAABkcnMvc2hhcGV4bWwueG1sUEsFBgAAAAAG&#10;AAYAWwEAALsDAAAAAA==&#10;">
                      <v:fill on="f" focussize="0,0"/>
                      <v:stroke weight="1pt" color="#000000" joinstyle="round" dashstyle="1 1" endcap="round"/>
                      <v:imagedata o:title=""/>
                      <o:lock v:ext="edit" aspectratio="f"/>
                    </v:line>
                  </v:group>
                </v:group>
                <v:line id="直线 85" o:spid="_x0000_s1026" o:spt="20" style="position:absolute;left:2040;top:6483;height:0;width:2472;" filled="f" stroked="t" coordsize="21600,21600" o:gfxdata="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kJRJugAAANwA&#10;AAAPAAAAAAAAAAEAIAAAACIAAABkcnMvZG93bnJldi54bWxQSwECFAAUAAAACACHTuJAMy8FnjsA&#10;AAA5AAAAEAAAAAAAAAABACAAAAAJAQAAZHJzL3NoYXBleG1sLnhtbFBLBQYAAAAABgAGAFsBAACz&#10;AwAAAAA=&#10;">
                  <v:fill on="f" focussize="0,0"/>
                  <v:stroke weight="1pt" color="#000000" joinstyle="round" startarrow="block" endarrow="block"/>
                  <v:imagedata o:title=""/>
                  <o:lock v:ext="edit" aspectratio="f"/>
                </v:line>
                <v:line id="直线 86" o:spid="_x0000_s1026" o:spt="20" style="position:absolute;left:4512;top:6483;height:0;width:3022;" filled="f" stroked="t" coordsize="21600,21600" o:gfxdata="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Qgo+ugAAANwA&#10;AAAPAAAAAAAAAAEAIAAAACIAAABkcnMvZG93bnJldi54bWxQSwECFAAUAAAACACHTuJAMy8FnjsA&#10;AAA5AAAAEAAAAAAAAAABACAAAAAJAQAAZHJzL3NoYXBleG1sLnhtbFBLBQYAAAAABgAGAFsBAACz&#10;AwAAAAA=&#10;">
                  <v:fill on="f" focussize="0,0"/>
                  <v:stroke weight="1pt" color="#000000" joinstyle="round" startarrow="block" endarrow="block"/>
                  <v:imagedata o:title=""/>
                  <o:lock v:ext="edit" aspectratio="f"/>
                </v:line>
                <v:line id="直线 87" o:spid="_x0000_s1026" o:spt="20" style="position:absolute;left:7534;top:6483;height:0;width:3388;" filled="f" stroked="t" coordsize="21600,21600" o:gfxdata="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Dq+lugAAANwA&#10;AAAPAAAAAAAAAAEAIAAAACIAAABkcnMvZG93bnJldi54bWxQSwECFAAUAAAACACHTuJAMy8FnjsA&#10;AAA5AAAAEAAAAAAAAAABACAAAAAJAQAAZHJzL3NoYXBleG1sLnhtbFBLBQYAAAAABgAGAFsBAACz&#10;AwAAAAA=&#10;">
                  <v:fill on="f" focussize="0,0"/>
                  <v:stroke weight="1pt" color="#000000" joinstyle="round" startarrow="block" endarrow="block"/>
                  <v:imagedata o:title=""/>
                  <o:lock v:ext="edit" aspectratio="f"/>
                </v:line>
                <w10:wrap type="none"/>
                <w10:anchorlock/>
              </v:group>
            </w:pict>
          </mc:Fallback>
        </mc:AlternateContent>
      </w:r>
    </w:p>
    <w:p w14:paraId="1080455C">
      <w:pPr>
        <w:pStyle w:val="2"/>
        <w:rPr>
          <w:rFonts w:hint="default" w:ascii="Times New Roman Bold" w:hAnsi="Times New Roman Bold" w:cs="Times New Roman Bold"/>
          <w:sz w:val="24"/>
          <w:szCs w:val="24"/>
          <w:highlight w:val="none"/>
        </w:rPr>
      </w:pPr>
      <w:bookmarkStart w:id="46" w:name="_Toc168064702"/>
      <w:r>
        <w:rPr>
          <w:rFonts w:hint="default" w:ascii="Times New Roman Bold" w:hAnsi="Times New Roman Bold" w:cs="Times New Roman Bold"/>
          <w:sz w:val="24"/>
          <w:szCs w:val="24"/>
          <w:highlight w:val="none"/>
        </w:rPr>
        <w:t>Section V. Instructions for use of high-frequency, high-voltage power supply units</w:t>
      </w:r>
      <w:bookmarkEnd w:id="46"/>
    </w:p>
    <w:p w14:paraId="0216D06B">
      <w:pPr>
        <w:pStyle w:val="24"/>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Warnings</w:t>
      </w:r>
    </w:p>
    <w:p w14:paraId="713E95A6">
      <w:pPr>
        <w:spacing w:line="360" w:lineRule="auto"/>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 xml:space="preserve">Welcome to use the </w:t>
      </w:r>
      <w:r>
        <w:rPr>
          <w:rFonts w:hint="eastAsia" w:ascii="Times New Roman Regular" w:hAnsi="Times New Roman Regular" w:eastAsia="宋体" w:cs="Times New Roman Regular"/>
          <w:b/>
          <w:sz w:val="24"/>
          <w:szCs w:val="24"/>
          <w:highlight w:val="none"/>
          <w:lang w:eastAsia="zh-CN"/>
        </w:rPr>
        <w:t>HM-A50</w:t>
      </w:r>
      <w:r>
        <w:rPr>
          <w:rFonts w:hint="default" w:ascii="Times New Roman Regular" w:hAnsi="Times New Roman Regular" w:eastAsia="宋体" w:cs="Times New Roman Regular"/>
          <w:b/>
          <w:sz w:val="24"/>
          <w:szCs w:val="24"/>
          <w:highlight w:val="none"/>
        </w:rPr>
        <w:t xml:space="preserve"> trolley cable fault tester produced by our company. This product is an integrated automated and highly integrated comprehensive test equipment. Please do not operate this instrument before reading the instruction manual in detail to avoid danger.</w:t>
      </w:r>
    </w:p>
    <w:p w14:paraId="51EA1800">
      <w:pPr>
        <w:spacing w:line="360" w:lineRule="auto"/>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 xml:space="preserve">Before powering on, please be sure to check whether all wiring is correct and good. The </w:t>
      </w:r>
      <w:r>
        <w:rPr>
          <w:rFonts w:hint="default" w:ascii="Times New Roman Regular" w:hAnsi="Times New Roman Regular" w:eastAsia="宋体" w:cs="Times New Roman Regular"/>
          <w:b/>
          <w:sz w:val="24"/>
          <w:szCs w:val="24"/>
          <w:highlight w:val="none"/>
          <w:u w:val="single"/>
        </w:rPr>
        <w:t>pulse output line</w:t>
      </w:r>
      <w:r>
        <w:rPr>
          <w:rFonts w:hint="default" w:ascii="Times New Roman Regular" w:hAnsi="Times New Roman Regular" w:eastAsia="宋体" w:cs="Times New Roman Regular"/>
          <w:b/>
          <w:sz w:val="24"/>
          <w:szCs w:val="24"/>
          <w:highlight w:val="none"/>
        </w:rPr>
        <w:t xml:space="preserve"> should be suspended and keep a safe distance from the surroundings. The </w:t>
      </w:r>
      <w:r>
        <w:rPr>
          <w:rFonts w:hint="default" w:ascii="Times New Roman Regular" w:hAnsi="Times New Roman Regular" w:eastAsia="宋体" w:cs="Times New Roman Regular"/>
          <w:b/>
          <w:sz w:val="24"/>
          <w:szCs w:val="24"/>
          <w:highlight w:val="none"/>
          <w:u w:val="single"/>
        </w:rPr>
        <w:t>high-voltage ground</w:t>
      </w:r>
      <w:r>
        <w:rPr>
          <w:rFonts w:hint="default" w:ascii="Times New Roman Regular" w:hAnsi="Times New Roman Regular" w:eastAsia="宋体" w:cs="Times New Roman Regular"/>
          <w:b/>
          <w:sz w:val="24"/>
          <w:szCs w:val="24"/>
          <w:highlight w:val="none"/>
        </w:rPr>
        <w:t xml:space="preserve"> and the </w:t>
      </w:r>
      <w:r>
        <w:rPr>
          <w:rFonts w:hint="default" w:ascii="Times New Roman Regular" w:hAnsi="Times New Roman Regular" w:eastAsia="宋体" w:cs="Times New Roman Regular"/>
          <w:b/>
          <w:sz w:val="24"/>
          <w:szCs w:val="24"/>
          <w:highlight w:val="none"/>
          <w:u w:val="single"/>
        </w:rPr>
        <w:t>protective ground</w:t>
      </w:r>
      <w:r>
        <w:rPr>
          <w:rFonts w:hint="default" w:ascii="Times New Roman Regular" w:hAnsi="Times New Roman Regular" w:eastAsia="宋体" w:cs="Times New Roman Regular"/>
          <w:b/>
          <w:sz w:val="24"/>
          <w:szCs w:val="24"/>
          <w:highlight w:val="none"/>
        </w:rPr>
        <w:t xml:space="preserve"> must be independently and reliably grounded. Check whether the grounding resistance value meets the standard. Is the </w:t>
      </w:r>
      <w:r>
        <w:rPr>
          <w:rFonts w:hint="default" w:ascii="Times New Roman Regular" w:hAnsi="Times New Roman Regular" w:eastAsia="宋体" w:cs="Times New Roman Regular"/>
          <w:b/>
          <w:sz w:val="24"/>
          <w:szCs w:val="24"/>
          <w:highlight w:val="none"/>
          <w:u w:val="single"/>
        </w:rPr>
        <w:t>emergency stop/start button</w:t>
      </w:r>
      <w:r>
        <w:rPr>
          <w:rFonts w:hint="default" w:ascii="Times New Roman Regular" w:hAnsi="Times New Roman Regular" w:eastAsia="宋体" w:cs="Times New Roman Regular"/>
          <w:b/>
          <w:sz w:val="24"/>
          <w:szCs w:val="24"/>
          <w:highlight w:val="none"/>
        </w:rPr>
        <w:t xml:space="preserve"> in the emergency stop state (pressed state). In addition, is the discharge rod connected for standby.</w:t>
      </w:r>
    </w:p>
    <w:p w14:paraId="7DE8FFC0">
      <w:pPr>
        <w:spacing w:line="360" w:lineRule="auto"/>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Before removing the high-voltage connection after the test, please turn off the power first, and use the discharge rod to fully discharge the cable. After no less than 5 seconds, remove the high-voltage line, power line, etc. in turn, and finally remove the protective grounding line.</w:t>
      </w:r>
    </w:p>
    <w:p w14:paraId="586E7045">
      <w:pPr>
        <w:spacing w:line="360" w:lineRule="auto"/>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sz w:val="24"/>
          <w:szCs w:val="24"/>
          <w:highlight w:val="none"/>
        </w:rPr>
        <w:t>We will continue to improve and perfect it as always. There may be some discrepancies between this manual and the instrument. Please forgive me! If you have valuable comments, please feel free to contact us.</w:t>
      </w:r>
    </w:p>
    <w:p w14:paraId="54ADBC40">
      <w:pPr>
        <w:spacing w:line="360" w:lineRule="auto"/>
        <w:rPr>
          <w:rFonts w:hint="default" w:ascii="Times New Roman Regular" w:hAnsi="Times New Roman Regular" w:eastAsia="宋体" w:cs="Times New Roman Regular"/>
          <w:b/>
          <w:bCs/>
          <w:color w:val="FF0000"/>
          <w:sz w:val="24"/>
          <w:szCs w:val="24"/>
          <w:highlight w:val="none"/>
        </w:rPr>
      </w:pPr>
      <w:r>
        <w:rPr>
          <w:rFonts w:hint="default" w:ascii="Times New Roman Regular" w:hAnsi="Times New Roman Regular" w:eastAsia="宋体" w:cs="Times New Roman Regular"/>
          <w:b/>
          <w:bCs/>
          <w:color w:val="FF0000"/>
          <w:sz w:val="24"/>
          <w:szCs w:val="24"/>
          <w:highlight w:val="none"/>
        </w:rPr>
        <w:fldChar w:fldCharType="begin"/>
      </w:r>
      <w:r>
        <w:rPr>
          <w:rFonts w:hint="default" w:ascii="Times New Roman Regular" w:hAnsi="Times New Roman Regular" w:eastAsia="宋体" w:cs="Times New Roman Regular"/>
          <w:b/>
          <w:bCs/>
          <w:color w:val="FF0000"/>
          <w:sz w:val="24"/>
          <w:szCs w:val="24"/>
          <w:highlight w:val="none"/>
        </w:rPr>
        <w:instrText xml:space="preserve">eq \o\ac(</w:instrText>
      </w:r>
      <w:r>
        <w:rPr>
          <w:rFonts w:hint="default" w:ascii="Times New Roman Regular" w:hAnsi="Times New Roman Regular" w:eastAsia="宋体" w:cs="Times New Roman Regular"/>
          <w:b/>
          <w:bCs/>
          <w:color w:val="FF0000"/>
          <w:position w:val="-6"/>
          <w:sz w:val="60"/>
          <w:szCs w:val="24"/>
          <w:highlight w:val="none"/>
        </w:rPr>
        <w:instrText xml:space="preserve">△</w:instrText>
      </w:r>
      <w:r>
        <w:rPr>
          <w:rFonts w:hint="default" w:ascii="Times New Roman Regular" w:hAnsi="Times New Roman Regular" w:eastAsia="宋体" w:cs="Times New Roman Regular"/>
          <w:b/>
          <w:bCs/>
          <w:color w:val="FF0000"/>
          <w:position w:val="0"/>
          <w:sz w:val="24"/>
          <w:szCs w:val="24"/>
          <w:highlight w:val="none"/>
        </w:rPr>
        <w:instrText xml:space="preserve">,！)</w:instrText>
      </w:r>
      <w:r>
        <w:rPr>
          <w:rFonts w:hint="default" w:ascii="Times New Roman Regular" w:hAnsi="Times New Roman Regular" w:eastAsia="宋体" w:cs="Times New Roman Regular"/>
          <w:b/>
          <w:bCs/>
          <w:color w:val="FF0000"/>
          <w:sz w:val="24"/>
          <w:szCs w:val="24"/>
          <w:highlight w:val="none"/>
        </w:rPr>
        <w:fldChar w:fldCharType="end"/>
      </w:r>
      <w:r>
        <w:rPr>
          <w:rFonts w:hint="default" w:ascii="Times New Roman Regular" w:hAnsi="Times New Roman Regular" w:eastAsia="宋体" w:cs="Times New Roman Regular"/>
          <w:b/>
          <w:bCs/>
          <w:color w:val="FF0000"/>
          <w:sz w:val="24"/>
          <w:szCs w:val="24"/>
          <w:highlight w:val="none"/>
        </w:rPr>
        <w:t>Note: High voltage is dangerous, please make sure that the high voltage grounding and protective grounding are independently and reliably grounded before testing!</w:t>
      </w:r>
    </w:p>
    <w:p w14:paraId="17B1320F">
      <w:pPr>
        <w:spacing w:line="360" w:lineRule="auto"/>
        <w:rPr>
          <w:rFonts w:hint="default" w:ascii="Times New Roman Regular" w:hAnsi="Times New Roman Regular" w:eastAsia="宋体" w:cs="Times New Roman Regular"/>
          <w:b/>
          <w:bCs/>
          <w:color w:val="FF0000"/>
          <w:sz w:val="24"/>
          <w:szCs w:val="24"/>
          <w:highlight w:val="none"/>
        </w:rPr>
      </w:pPr>
    </w:p>
    <w:p w14:paraId="292A8A4E">
      <w:pPr>
        <w:spacing w:line="360" w:lineRule="auto"/>
        <w:rPr>
          <w:rFonts w:hint="default" w:ascii="Times New Roman Regular" w:hAnsi="Times New Roman Regular" w:eastAsia="宋体" w:cs="Times New Roman Regular"/>
          <w:b/>
          <w:bCs/>
          <w:color w:val="FF0000"/>
          <w:sz w:val="24"/>
          <w:szCs w:val="24"/>
          <w:highlight w:val="none"/>
        </w:rPr>
      </w:pPr>
    </w:p>
    <w:p w14:paraId="0E7DC657">
      <w:pPr>
        <w:spacing w:line="360" w:lineRule="auto"/>
        <w:rPr>
          <w:rFonts w:hint="default" w:ascii="Times New Roman Regular" w:hAnsi="Times New Roman Regular" w:eastAsia="宋体" w:cs="Times New Roman Regular"/>
          <w:b/>
          <w:bCs/>
          <w:color w:val="FF0000"/>
          <w:sz w:val="24"/>
          <w:szCs w:val="24"/>
          <w:highlight w:val="none"/>
        </w:rPr>
      </w:pPr>
    </w:p>
    <w:p w14:paraId="02D6BB4E">
      <w:pPr>
        <w:spacing w:line="360" w:lineRule="auto"/>
        <w:rPr>
          <w:rFonts w:hint="default" w:ascii="Times New Roman Regular" w:hAnsi="Times New Roman Regular" w:eastAsia="宋体" w:cs="Times New Roman Regular"/>
          <w:b/>
          <w:bCs/>
          <w:color w:val="FF0000"/>
          <w:sz w:val="24"/>
          <w:szCs w:val="24"/>
          <w:highlight w:val="none"/>
        </w:rPr>
      </w:pPr>
    </w:p>
    <w:p w14:paraId="7B1F561C">
      <w:pPr>
        <w:spacing w:line="360" w:lineRule="auto"/>
        <w:rPr>
          <w:rFonts w:hint="default" w:ascii="Times New Roman Regular" w:hAnsi="Times New Roman Regular" w:eastAsia="宋体" w:cs="Times New Roman Regular"/>
          <w:b/>
          <w:bCs/>
          <w:color w:val="FF0000"/>
          <w:sz w:val="24"/>
          <w:szCs w:val="24"/>
          <w:highlight w:val="none"/>
        </w:rPr>
      </w:pPr>
    </w:p>
    <w:p w14:paraId="3C4B8D35">
      <w:pPr>
        <w:spacing w:line="360" w:lineRule="auto"/>
        <w:rPr>
          <w:rFonts w:hint="default" w:ascii="Times New Roman Regular" w:hAnsi="Times New Roman Regular" w:eastAsia="宋体" w:cs="Times New Roman Regular"/>
          <w:b/>
          <w:bCs/>
          <w:color w:val="FF0000"/>
          <w:sz w:val="24"/>
          <w:szCs w:val="24"/>
          <w:highlight w:val="none"/>
        </w:rPr>
      </w:pPr>
    </w:p>
    <w:p w14:paraId="279A319D">
      <w:pPr>
        <w:spacing w:line="360" w:lineRule="auto"/>
        <w:rPr>
          <w:rFonts w:hint="default" w:ascii="Times New Roman Regular" w:hAnsi="Times New Roman Regular" w:eastAsia="宋体" w:cs="Times New Roman Regular"/>
          <w:b/>
          <w:bCs/>
          <w:color w:val="FF0000"/>
          <w:sz w:val="24"/>
          <w:szCs w:val="24"/>
          <w:highlight w:val="none"/>
        </w:rPr>
      </w:pPr>
    </w:p>
    <w:p w14:paraId="6B8A420E">
      <w:pPr>
        <w:spacing w:line="360" w:lineRule="auto"/>
        <w:rPr>
          <w:rFonts w:hint="default" w:ascii="Times New Roman Regular" w:hAnsi="Times New Roman Regular" w:eastAsia="宋体" w:cs="Times New Roman Regular"/>
          <w:b/>
          <w:bCs/>
          <w:color w:val="FF0000"/>
          <w:sz w:val="24"/>
          <w:szCs w:val="24"/>
          <w:highlight w:val="none"/>
        </w:rPr>
      </w:pPr>
    </w:p>
    <w:p w14:paraId="0A8E7464">
      <w:pPr>
        <w:spacing w:line="360" w:lineRule="auto"/>
        <w:rPr>
          <w:rFonts w:hint="default" w:ascii="Times New Roman Regular" w:hAnsi="Times New Roman Regular" w:eastAsia="宋体" w:cs="Times New Roman Regular"/>
          <w:b/>
          <w:bCs/>
          <w:color w:val="FF0000"/>
          <w:sz w:val="24"/>
          <w:szCs w:val="24"/>
          <w:highlight w:val="none"/>
        </w:rPr>
      </w:pPr>
    </w:p>
    <w:p w14:paraId="0EA91026">
      <w:pPr>
        <w:spacing w:line="360" w:lineRule="auto"/>
        <w:rPr>
          <w:rFonts w:hint="default" w:ascii="Times New Roman Regular" w:hAnsi="Times New Roman Regular" w:eastAsia="宋体" w:cs="Times New Roman Regular"/>
          <w:b/>
          <w:bCs/>
          <w:color w:val="FF0000"/>
          <w:sz w:val="24"/>
          <w:szCs w:val="24"/>
          <w:highlight w:val="none"/>
        </w:rPr>
      </w:pPr>
    </w:p>
    <w:p w14:paraId="40F5EE72">
      <w:pPr>
        <w:spacing w:line="360" w:lineRule="auto"/>
        <w:rPr>
          <w:rFonts w:hint="default" w:ascii="Times New Roman Regular" w:hAnsi="Times New Roman Regular" w:eastAsia="宋体" w:cs="Times New Roman Regular"/>
          <w:b/>
          <w:bCs/>
          <w:color w:val="FF0000"/>
          <w:sz w:val="24"/>
          <w:szCs w:val="24"/>
          <w:highlight w:val="none"/>
        </w:rPr>
      </w:pPr>
    </w:p>
    <w:p w14:paraId="69198DF1">
      <w:pPr>
        <w:spacing w:line="360" w:lineRule="auto"/>
        <w:rPr>
          <w:rStyle w:val="21"/>
          <w:rFonts w:hint="default" w:ascii="Times New Roman Regular" w:hAnsi="Times New Roman Regular" w:eastAsia="宋体" w:cs="Times New Roman Regular"/>
          <w:b/>
          <w:bCs/>
          <w:color w:val="auto"/>
          <w:sz w:val="30"/>
          <w:szCs w:val="30"/>
          <w:highlight w:val="none"/>
          <w:u w:val="none"/>
        </w:rPr>
      </w:pPr>
      <w:r>
        <w:rPr>
          <w:rFonts w:hint="eastAsia" w:ascii="Times New Roman Regular" w:hAnsi="Times New Roman Regular" w:eastAsia="宋体" w:cs="Times New Roman Regular"/>
          <w:b/>
          <w:bCs/>
          <w:color w:val="auto"/>
          <w:sz w:val="30"/>
          <w:szCs w:val="30"/>
          <w:highlight w:val="none"/>
          <w:u w:val="none"/>
          <w:lang w:val="en-US" w:eastAsia="zh-CN"/>
        </w:rPr>
        <w:t xml:space="preserve">Section V. </w:t>
      </w:r>
      <w:r>
        <w:rPr>
          <w:rStyle w:val="21"/>
          <w:rFonts w:hint="default" w:ascii="Times New Roman Regular" w:hAnsi="Times New Roman Regular" w:eastAsia="宋体" w:cs="Times New Roman Regular"/>
          <w:b/>
          <w:bCs/>
          <w:color w:val="auto"/>
          <w:sz w:val="30"/>
          <w:szCs w:val="30"/>
          <w:highlight w:val="none"/>
          <w:u w:val="none"/>
        </w:rPr>
        <w:t xml:space="preserve"> High Voltage Power Supply Unit Instructions </w:t>
      </w:r>
    </w:p>
    <w:p w14:paraId="11BA495D">
      <w:pPr>
        <w:spacing w:line="360" w:lineRule="auto"/>
        <w:rPr>
          <w:rStyle w:val="21"/>
          <w:rFonts w:hint="default" w:ascii="Times New Roman Regular" w:hAnsi="Times New Roman Regular" w:eastAsia="宋体" w:cs="Times New Roman Regular"/>
          <w:b/>
          <w:bCs/>
          <w:color w:val="auto"/>
          <w:sz w:val="30"/>
          <w:szCs w:val="30"/>
          <w:highlight w:val="none"/>
          <w:u w:val="none"/>
          <w:lang w:val="en-US" w:eastAsia="zh-CN"/>
        </w:rPr>
      </w:pPr>
    </w:p>
    <w:p w14:paraId="10685299">
      <w:pPr>
        <w:pStyle w:val="3"/>
        <w:rPr>
          <w:rFonts w:hint="default" w:ascii="Times New Roman Regular" w:hAnsi="Times New Roman Regular" w:cs="Times New Roman Regular"/>
          <w:sz w:val="28"/>
          <w:szCs w:val="28"/>
          <w:highlight w:val="none"/>
        </w:rPr>
      </w:pPr>
      <w:bookmarkStart w:id="47" w:name="_Toc168064703"/>
      <w:r>
        <w:rPr>
          <w:rFonts w:hint="default" w:ascii="Times New Roman Regular" w:hAnsi="Times New Roman Regular" w:cs="Times New Roman Regular"/>
          <w:sz w:val="28"/>
          <w:szCs w:val="28"/>
          <w:highlight w:val="none"/>
        </w:rPr>
        <w:t>I. Operation panel</w:t>
      </w:r>
      <w:bookmarkEnd w:id="47"/>
    </w:p>
    <w:p w14:paraId="470FB498">
      <w:pPr>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See section 1 for panel descriptions</w:t>
      </w:r>
    </w:p>
    <w:p w14:paraId="039BC61F">
      <w:pPr>
        <w:ind w:firstLine="480" w:firstLineChars="200"/>
        <w:rPr>
          <w:rFonts w:hint="default" w:ascii="Times New Roman Regular" w:hAnsi="Times New Roman Regular" w:cs="Times New Roman Regular"/>
          <w:sz w:val="24"/>
          <w:szCs w:val="24"/>
          <w:highlight w:val="none"/>
        </w:rPr>
      </w:pPr>
    </w:p>
    <w:p w14:paraId="6EFA775A">
      <w:pPr>
        <w:pStyle w:val="3"/>
        <w:numPr>
          <w:ilvl w:val="0"/>
          <w:numId w:val="0"/>
        </w:numPr>
        <w:ind w:leftChars="0"/>
        <w:rPr>
          <w:rFonts w:hint="default" w:ascii="Times New Roman Regular" w:hAnsi="Times New Roman Regular" w:cs="Times New Roman Regular"/>
          <w:sz w:val="28"/>
          <w:szCs w:val="28"/>
          <w:highlight w:val="none"/>
        </w:rPr>
      </w:pPr>
      <w:bookmarkStart w:id="48" w:name="_Toc168064704"/>
      <w:r>
        <w:rPr>
          <w:rFonts w:hint="eastAsia" w:ascii="Times New Roman Regular" w:hAnsi="Times New Roman Regular" w:cs="Times New Roman Regular"/>
          <w:sz w:val="28"/>
          <w:szCs w:val="28"/>
          <w:highlight w:val="none"/>
          <w:lang w:val="en-US" w:eastAsia="zh-CN"/>
        </w:rPr>
        <w:t xml:space="preserve">II. </w:t>
      </w:r>
      <w:r>
        <w:rPr>
          <w:rFonts w:hint="default" w:ascii="Times New Roman Regular" w:hAnsi="Times New Roman Regular" w:cs="Times New Roman Regular"/>
          <w:sz w:val="28"/>
          <w:szCs w:val="28"/>
          <w:highlight w:val="none"/>
          <w:lang w:val="en-US"/>
        </w:rPr>
        <w:t>T</w:t>
      </w:r>
      <w:r>
        <w:rPr>
          <w:rFonts w:hint="default" w:ascii="Times New Roman Regular" w:hAnsi="Times New Roman Regular" w:cs="Times New Roman Regular"/>
          <w:sz w:val="28"/>
          <w:szCs w:val="28"/>
          <w:highlight w:val="none"/>
        </w:rPr>
        <w:t>ouch display</w:t>
      </w:r>
      <w:bookmarkEnd w:id="48"/>
    </w:p>
    <w:p w14:paraId="1ED234CA">
      <w:pPr>
        <w:spacing w:line="360" w:lineRule="auto"/>
        <w:jc w:val="center"/>
        <w:rPr>
          <w:rFonts w:hint="default" w:ascii="Times New Roman Regular" w:hAnsi="Times New Roman Regular" w:eastAsia="宋体" w:cs="Times New Roman Regular"/>
          <w:sz w:val="24"/>
          <w:szCs w:val="24"/>
          <w:highlight w:val="none"/>
        </w:rPr>
      </w:pPr>
      <w:r>
        <w:rPr>
          <w:rFonts w:ascii="宋体" w:hAnsi="宋体" w:cs="宋体"/>
          <w:szCs w:val="21"/>
        </w:rPr>
        <w:drawing>
          <wp:inline distT="0" distB="0" distL="0" distR="0">
            <wp:extent cx="2976245" cy="1784350"/>
            <wp:effectExtent l="0" t="0" r="14605" b="6350"/>
            <wp:docPr id="13" name="图片 13" descr="/private/var/folders/k7/tgwp7qwx4s5_bsbhrslsvcz00000gn/T/com.kingsoft.wpsoffice.mac/photoedit2/2024030600523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private/var/folders/k7/tgwp7qwx4s5_bsbhrslsvcz00000gn/T/com.kingsoft.wpsoffice.mac/photoedit2/20240306005231/temp.pngtemp"/>
                    <pic:cNvPicPr>
                      <a:picLocks noChangeAspect="1" noChangeArrowheads="1"/>
                    </pic:cNvPicPr>
                  </pic:nvPicPr>
                  <pic:blipFill>
                    <a:blip r:embed="rId54"/>
                    <a:srcRect/>
                    <a:stretch>
                      <a:fillRect/>
                    </a:stretch>
                  </pic:blipFill>
                  <pic:spPr>
                    <a:xfrm>
                      <a:off x="0" y="0"/>
                      <a:ext cx="2976245" cy="1784350"/>
                    </a:xfrm>
                    <a:prstGeom prst="rect">
                      <a:avLst/>
                    </a:prstGeom>
                    <a:noFill/>
                    <a:ln>
                      <a:noFill/>
                    </a:ln>
                  </pic:spPr>
                </pic:pic>
              </a:graphicData>
            </a:graphic>
          </wp:inline>
        </w:drawing>
      </w:r>
    </w:p>
    <w:p w14:paraId="6EEBDFD1">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Voltage setting: Click on "Voltage preset value" to set the voltage. The setting range is 6-32kV;</w:t>
      </w:r>
    </w:p>
    <w:p w14:paraId="2E7CBD27">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Boost control: After setting the preset voltage, in the "Boost operation" interface;</w:t>
      </w:r>
    </w:p>
    <w:p w14:paraId="170A6558">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Click the "Start" button, the machine will automatically boost the voltage, the boost indicator turns green; (before starting, </w:t>
      </w:r>
      <w:r>
        <w:rPr>
          <w:rFonts w:hint="default" w:ascii="Times New Roman Regular" w:hAnsi="Times New Roman Regular" w:eastAsia="宋体" w:cs="Times New Roman Regular"/>
          <w:sz w:val="24"/>
          <w:szCs w:val="24"/>
          <w:highlight w:val="none"/>
          <w:u w:val="single"/>
        </w:rPr>
        <w:t xml:space="preserve">the emergency stop/start </w:t>
      </w:r>
      <w:r>
        <w:rPr>
          <w:rFonts w:hint="default" w:ascii="Times New Roman Regular" w:hAnsi="Times New Roman Regular" w:eastAsia="宋体" w:cs="Times New Roman Regular"/>
          <w:sz w:val="24"/>
          <w:szCs w:val="24"/>
          <w:highlight w:val="none"/>
        </w:rPr>
        <w:t xml:space="preserve">switch must be rotated clockwise and automatically popped up, at this time, </w:t>
      </w:r>
      <w:r>
        <w:rPr>
          <w:rFonts w:hint="default" w:ascii="Times New Roman Regular" w:hAnsi="Times New Roman Regular" w:eastAsia="宋体" w:cs="Times New Roman Regular"/>
          <w:sz w:val="24"/>
          <w:szCs w:val="24"/>
          <w:highlight w:val="none"/>
          <w:u w:val="single"/>
        </w:rPr>
        <w:t xml:space="preserve">the emergency stop/start </w:t>
      </w:r>
      <w:r>
        <w:rPr>
          <w:rFonts w:hint="default" w:ascii="Times New Roman Regular" w:hAnsi="Times New Roman Regular" w:eastAsia="宋体" w:cs="Times New Roman Regular"/>
          <w:sz w:val="24"/>
          <w:szCs w:val="24"/>
          <w:highlight w:val="none"/>
        </w:rPr>
        <w:t>switch is in the start state, before boosting the voltage)</w:t>
      </w:r>
    </w:p>
    <w:p w14:paraId="3AC47C2B">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When you click the "Stop" button, the machine will stop boosting and the boost indicator will turn red.</w:t>
      </w:r>
    </w:p>
    <w:p w14:paraId="3BDB2E31">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Pulse Output: After the boost is set on the screen, the "Pulse Output" screen will be displayed;</w:t>
      </w:r>
    </w:p>
    <w:p w14:paraId="734CDFF9">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Click the "Single" button, the instrument will output a single pulse and stop automatically;</w:t>
      </w:r>
    </w:p>
    <w:p w14:paraId="076E6020">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Click the "Continuous" button, the instrument works in continuous high voltage pulse mode, the continuous pulse indicator turns green;</w:t>
      </w:r>
    </w:p>
    <w:p w14:paraId="2FA8BD8E">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Click the "Stop" button, the instrument stops continuous high-voltage pulse output, and the continuous pulse indicator turns red.</w:t>
      </w:r>
    </w:p>
    <w:p w14:paraId="5F70C82E">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Discharge time: Discharge time is automatically displayed according to the set voltage.</w:t>
      </w:r>
    </w:p>
    <w:p w14:paraId="6FA2D5F2">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Working time: real-time display of the instrument's continuous pulse working time.</w:t>
      </w:r>
    </w:p>
    <w:p w14:paraId="61D731D5">
      <w:pPr>
        <w:spacing w:line="360" w:lineRule="auto"/>
        <w:rPr>
          <w:rFonts w:hint="default" w:ascii="Times New Roman Regular" w:hAnsi="Times New Roman Regular" w:eastAsia="宋体" w:cs="Times New Roman Regular"/>
          <w:sz w:val="24"/>
          <w:szCs w:val="24"/>
          <w:highlight w:val="none"/>
        </w:rPr>
      </w:pPr>
    </w:p>
    <w:p w14:paraId="6DF432A2">
      <w:pPr>
        <w:pStyle w:val="3"/>
        <w:rPr>
          <w:rFonts w:hint="default" w:ascii="Times New Roman Regular" w:hAnsi="Times New Roman Regular" w:eastAsia="宋体" w:cs="Times New Roman Regular"/>
          <w:sz w:val="28"/>
          <w:szCs w:val="28"/>
          <w:highlight w:val="none"/>
          <w:lang w:val="en-US" w:eastAsia="zh-CN"/>
        </w:rPr>
      </w:pPr>
      <w:bookmarkStart w:id="49" w:name="_Toc168064705"/>
      <w:r>
        <w:rPr>
          <w:rFonts w:hint="default" w:ascii="Times New Roman Regular" w:hAnsi="Times New Roman Regular" w:cs="Times New Roman Regular"/>
          <w:sz w:val="28"/>
          <w:szCs w:val="28"/>
          <w:highlight w:val="none"/>
        </w:rPr>
        <w:t xml:space="preserve">III. Introduction to </w:t>
      </w:r>
      <w:bookmarkEnd w:id="49"/>
      <w:r>
        <w:rPr>
          <w:rFonts w:hint="eastAsia" w:ascii="Times New Roman Regular" w:hAnsi="Times New Roman Regular" w:cs="Times New Roman Regular"/>
          <w:sz w:val="28"/>
          <w:szCs w:val="28"/>
          <w:highlight w:val="none"/>
          <w:lang w:val="en-US" w:eastAsia="zh-CN"/>
        </w:rPr>
        <w:t>use</w:t>
      </w:r>
    </w:p>
    <w:p w14:paraId="34C5C248">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all the wires of the device are connected, please self-test the device first.</w:t>
      </w:r>
    </w:p>
    <w:p w14:paraId="5DF4E070">
      <w:pPr>
        <w:spacing w:line="360" w:lineRule="auto"/>
        <w:ind w:firstLine="480" w:firstLineChars="200"/>
        <w:rPr>
          <w:rFonts w:hint="default" w:ascii="Times New Roman Regular" w:hAnsi="Times New Roman Regular" w:eastAsia="宋体" w:cs="Times New Roman Regular"/>
          <w:color w:val="FF0000"/>
          <w:sz w:val="24"/>
          <w:szCs w:val="24"/>
          <w:highlight w:val="none"/>
        </w:rPr>
      </w:pPr>
      <w:r>
        <w:rPr>
          <w:rFonts w:hint="default" w:ascii="Times New Roman Regular" w:hAnsi="Times New Roman Regular" w:eastAsia="宋体" w:cs="Times New Roman Regular"/>
          <w:color w:val="FF0000"/>
          <w:sz w:val="24"/>
          <w:szCs w:val="24"/>
          <w:highlight w:val="none"/>
        </w:rPr>
        <w:t>The self-test process is as follows:</w:t>
      </w:r>
    </w:p>
    <w:p w14:paraId="7043A998">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 xml:space="preserve">After the power on, the alarm lamp starts to work, under the voltage mode, after setting the voltage 6KV and start, then rotate </w:t>
      </w:r>
      <w:r>
        <w:rPr>
          <w:rFonts w:hint="default" w:ascii="Times New Roman Regular" w:hAnsi="Times New Roman Regular" w:eastAsia="宋体" w:cs="Times New Roman Regular"/>
          <w:sz w:val="24"/>
          <w:szCs w:val="24"/>
          <w:highlight w:val="none"/>
          <w:u w:val="single"/>
        </w:rPr>
        <w:t xml:space="preserve">the start/emergency stop </w:t>
      </w:r>
      <w:r>
        <w:rPr>
          <w:rFonts w:hint="default" w:ascii="Times New Roman Regular" w:hAnsi="Times New Roman Regular" w:eastAsia="宋体" w:cs="Times New Roman Regular"/>
          <w:sz w:val="24"/>
          <w:szCs w:val="24"/>
          <w:highlight w:val="none"/>
        </w:rPr>
        <w:t xml:space="preserve">button, at this time, the alarm lamp goes out. When the voltmeter pointer starts to rise, select </w:t>
      </w:r>
      <w:r>
        <w:rPr>
          <w:rFonts w:hint="default" w:ascii="Times New Roman Regular" w:hAnsi="Times New Roman Regular" w:eastAsia="宋体" w:cs="Times New Roman Regular"/>
          <w:sz w:val="24"/>
          <w:szCs w:val="24"/>
          <w:highlight w:val="none"/>
          <w:u w:val="single"/>
        </w:rPr>
        <w:t xml:space="preserve">continuous </w:t>
      </w:r>
      <w:r>
        <w:rPr>
          <w:rFonts w:hint="default" w:ascii="Times New Roman Regular" w:hAnsi="Times New Roman Regular" w:eastAsia="宋体" w:cs="Times New Roman Regular"/>
          <w:sz w:val="24"/>
          <w:szCs w:val="24"/>
          <w:highlight w:val="none"/>
        </w:rPr>
        <w:t xml:space="preserve">under the </w:t>
      </w:r>
      <w:r>
        <w:rPr>
          <w:rFonts w:hint="default" w:ascii="Times New Roman Regular" w:hAnsi="Times New Roman Regular" w:eastAsia="宋体" w:cs="Times New Roman Regular"/>
          <w:sz w:val="24"/>
          <w:szCs w:val="24"/>
          <w:highlight w:val="none"/>
          <w:u w:val="single"/>
        </w:rPr>
        <w:t xml:space="preserve">pulse output </w:t>
      </w:r>
      <w:r>
        <w:rPr>
          <w:rFonts w:hint="default" w:ascii="Times New Roman Regular" w:hAnsi="Times New Roman Regular" w:eastAsia="宋体" w:cs="Times New Roman Regular"/>
          <w:sz w:val="24"/>
          <w:szCs w:val="24"/>
          <w:highlight w:val="none"/>
        </w:rPr>
        <w:t xml:space="preserve">menu, and after 4S, you will hear the sound of action inside, and at the same time, the voltmeter pointer will fall back. After a few discharge cycles, then press the </w:t>
      </w:r>
      <w:r>
        <w:rPr>
          <w:rFonts w:hint="default" w:ascii="Times New Roman Regular" w:hAnsi="Times New Roman Regular" w:eastAsia="宋体" w:cs="Times New Roman Regular"/>
          <w:sz w:val="24"/>
          <w:szCs w:val="24"/>
          <w:highlight w:val="none"/>
          <w:u w:val="single"/>
        </w:rPr>
        <w:t xml:space="preserve">start/emergency stop </w:t>
      </w:r>
      <w:r>
        <w:rPr>
          <w:rFonts w:hint="default" w:ascii="Times New Roman Regular" w:hAnsi="Times New Roman Regular" w:eastAsia="宋体" w:cs="Times New Roman Regular"/>
          <w:sz w:val="24"/>
          <w:szCs w:val="24"/>
          <w:highlight w:val="none"/>
        </w:rPr>
        <w:t>button, there is action sound inside the device, at the same time, the discharge indicator on the panel is always on and the alarm light is working. When the discharge indicator light is off, the automatic discharge of the equipment has been completed.</w:t>
      </w:r>
    </w:p>
    <w:p w14:paraId="439BE530">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completing these operations, it can be proved that all functions of the equipment are normal and the test operation can be carried out.</w:t>
      </w:r>
    </w:p>
    <w:p w14:paraId="017118E8">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the self-test is completed, there is no need to stop, you can directly set the desired voltage (it is generally recommended to step up the voltage sequentially from low to high), and operate according to the normal process.</w:t>
      </w:r>
    </w:p>
    <w:p w14:paraId="75B34DA3">
      <w:pPr>
        <w:spacing w:line="360" w:lineRule="auto"/>
        <w:rPr>
          <w:rFonts w:hint="default" w:ascii="Times New Roman Bold" w:hAnsi="Times New Roman Bold" w:eastAsia="宋体" w:cs="Times New Roman Bold"/>
          <w:b/>
          <w:bCs/>
          <w:sz w:val="24"/>
          <w:szCs w:val="24"/>
          <w:highlight w:val="none"/>
        </w:rPr>
      </w:pPr>
      <w:r>
        <w:rPr>
          <w:rFonts w:hint="default" w:ascii="Times New Roman Bold" w:hAnsi="Times New Roman Bold" w:eastAsia="宋体" w:cs="Times New Roman Bold"/>
          <w:b/>
          <w:bCs/>
          <w:sz w:val="24"/>
          <w:szCs w:val="24"/>
          <w:highlight w:val="none"/>
        </w:rPr>
        <w:t>A. Pulse output mode</w:t>
      </w:r>
    </w:p>
    <w:p w14:paraId="123EAB91">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This mode is used for multiple pulse method test, current impulse flash method test, fault location and other work, can output a single high-voltage pulse or continuous high-voltage pulse, continuous pulse period of 4s ~ 9s.</w:t>
      </w:r>
    </w:p>
    <w:p w14:paraId="3038AE67">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This section describes the operation process in detail in the way of fault fixing, and other references are made to the corresponding wiring schematic diagrams.</w:t>
      </w:r>
    </w:p>
    <w:p w14:paraId="47572901">
      <w:pPr>
        <w:spacing w:line="360" w:lineRule="auto"/>
        <w:ind w:left="160" w:leftChars="-200" w:hanging="480" w:hangingChars="200"/>
        <w:jc w:val="center"/>
        <w:rPr>
          <w:rFonts w:hint="eastAsia" w:ascii="Times New Roman Regular" w:hAnsi="Times New Roman Regular" w:eastAsia="宋体" w:cs="Times New Roman Regular"/>
          <w:sz w:val="24"/>
          <w:szCs w:val="24"/>
          <w:highlight w:val="none"/>
          <w:lang w:eastAsia="zh-CN"/>
        </w:rPr>
      </w:pPr>
      <w:r>
        <w:rPr>
          <w:rFonts w:hint="eastAsia" w:ascii="Times New Roman Regular" w:hAnsi="Times New Roman Regular" w:eastAsia="宋体" w:cs="Times New Roman Regular"/>
          <w:sz w:val="24"/>
          <w:szCs w:val="24"/>
          <w:highlight w:val="none"/>
          <w:lang w:eastAsia="zh-CN"/>
        </w:rPr>
        <w:drawing>
          <wp:inline distT="0" distB="0" distL="114300" distR="114300">
            <wp:extent cx="5725160" cy="1685925"/>
            <wp:effectExtent l="0" t="0" r="8890" b="9525"/>
            <wp:docPr id="50" name="图片 5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片2"/>
                    <pic:cNvPicPr>
                      <a:picLocks noChangeAspect="1"/>
                    </pic:cNvPicPr>
                  </pic:nvPicPr>
                  <pic:blipFill>
                    <a:blip r:embed="rId18"/>
                    <a:stretch>
                      <a:fillRect/>
                    </a:stretch>
                  </pic:blipFill>
                  <pic:spPr>
                    <a:xfrm>
                      <a:off x="0" y="0"/>
                      <a:ext cx="5725160" cy="1685925"/>
                    </a:xfrm>
                    <a:prstGeom prst="rect">
                      <a:avLst/>
                    </a:prstGeom>
                  </pic:spPr>
                </pic:pic>
              </a:graphicData>
            </a:graphic>
          </wp:inline>
        </w:drawing>
      </w:r>
    </w:p>
    <w:p w14:paraId="33DB084C">
      <w:pPr>
        <w:spacing w:line="360" w:lineRule="auto"/>
        <w:rPr>
          <w:rFonts w:hint="default" w:ascii="Times New Roman Regular" w:hAnsi="Times New Roman Regular" w:eastAsia="宋体" w:cs="Times New Roman Regular"/>
          <w:b/>
          <w:sz w:val="24"/>
          <w:szCs w:val="24"/>
          <w:highlight w:val="none"/>
        </w:rPr>
      </w:pPr>
      <w:r>
        <w:rPr>
          <w:rFonts w:hint="default" w:ascii="Times New Roman Regular" w:hAnsi="Times New Roman Regular" w:eastAsia="宋体" w:cs="Times New Roman Regular"/>
          <w:b/>
          <w:bCs/>
          <w:sz w:val="24"/>
          <w:szCs w:val="24"/>
          <w:highlight w:val="none"/>
        </w:rPr>
        <w:t xml:space="preserve">1 </w:t>
      </w:r>
      <w:r>
        <w:rPr>
          <w:rFonts w:hint="default" w:ascii="Times New Roman Regular" w:hAnsi="Times New Roman Regular" w:eastAsia="宋体" w:cs="Times New Roman Regular"/>
          <w:b/>
          <w:sz w:val="24"/>
          <w:szCs w:val="24"/>
          <w:highlight w:val="none"/>
        </w:rPr>
        <w:t>Complete wiring procedure:</w:t>
      </w:r>
    </w:p>
    <w:p w14:paraId="6AE612C4">
      <w:pPr>
        <w:spacing w:line="360" w:lineRule="auto"/>
        <w:ind w:firstLine="352" w:firstLineChars="147"/>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 pulse output wiring: high-voltage cable plug in the panel "high-voltage flash" jack, red clip end to connect the fault cable core, black clip end to connect the test site system ground. (Usually phase - armor (ground) fault, should be connected to the black clamp on the outer armor of the cable; phase - phase fault, the black clamp to one of the fault phase, and then reliably connected to the system ground.)</w:t>
      </w:r>
    </w:p>
    <w:p w14:paraId="6AC2AE7D">
      <w:pPr>
        <w:spacing w:line="360" w:lineRule="auto"/>
        <w:ind w:firstLine="352" w:firstLineChars="147"/>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b. System ground: a dedicated 4-meter ground wire, one end of which is inserted into the "system ground" terminal, and the other end of which is clamped to the grounding braze on site. The location of the grounding brazier must be far away from the "high-voltage line black clamp ground".</w:t>
      </w:r>
    </w:p>
    <w:p w14:paraId="675E36C9">
      <w:pPr>
        <w:spacing w:line="360" w:lineRule="auto"/>
        <w:ind w:firstLine="352" w:firstLineChars="147"/>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(Special note: In the distribution room, if it is not possible to insert the grounding braze, the black clamp of the high-voltage wire is connected to the system ground, and the "system ground" is connected to the yellow and green two-color ground row of the enclosure wall of the distribution room. Confirm on site that the system ground and the yellow-green two-color grounding row are independent of each other). (The site confirms that the system ground and the yellow-green two-color ground row are independent).</w:t>
      </w:r>
    </w:p>
    <w:p w14:paraId="63B52997">
      <w:pPr>
        <w:spacing w:line="360" w:lineRule="auto"/>
        <w:ind w:firstLine="235" w:firstLineChars="98"/>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c, the rest of the cable core wiring: in addition to the high-voltage line added to the faulty phase core, the rest of the cable core and armored shorted to the system ground.</w:t>
      </w:r>
    </w:p>
    <w:p w14:paraId="03C00DF0">
      <w:pPr>
        <w:spacing w:line="360" w:lineRule="auto"/>
        <w:ind w:firstLine="235" w:firstLineChars="98"/>
        <w:rPr>
          <w:rFonts w:hint="default" w:ascii="Times New Roman Regular" w:hAnsi="Times New Roman Regular" w:eastAsia="宋体" w:cs="Times New Roman Regular"/>
          <w:kern w:val="0"/>
          <w:sz w:val="24"/>
          <w:szCs w:val="24"/>
          <w:highlight w:val="none"/>
        </w:rPr>
      </w:pPr>
      <w:r>
        <w:rPr>
          <w:rFonts w:hint="default" w:ascii="Times New Roman Regular" w:hAnsi="Times New Roman Regular" w:eastAsia="宋体" w:cs="Times New Roman Regular"/>
          <w:kern w:val="0"/>
          <w:sz w:val="24"/>
          <w:szCs w:val="24"/>
          <w:highlight w:val="none"/>
        </w:rPr>
        <w:t>d. Discharge rod wiring: Discharge rod with 3 meters of single-ended clamp line, clamp to the system ground.</w:t>
      </w:r>
    </w:p>
    <w:p w14:paraId="54456190">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bCs/>
          <w:sz w:val="24"/>
          <w:szCs w:val="24"/>
          <w:highlight w:val="none"/>
        </w:rPr>
        <w:t>Check</w:t>
      </w:r>
      <w:r>
        <w:rPr>
          <w:rFonts w:hint="default" w:ascii="Times New Roman Regular" w:hAnsi="Times New Roman Regular" w:eastAsia="宋体" w:cs="Times New Roman Regular"/>
          <w:sz w:val="24"/>
          <w:szCs w:val="24"/>
          <w:highlight w:val="none"/>
        </w:rPr>
        <w:t>:</w:t>
      </w:r>
    </w:p>
    <w:p w14:paraId="2CF8E6E5">
      <w:pPr>
        <w:spacing w:line="360" w:lineRule="auto"/>
        <w:ind w:firstLine="360" w:firstLineChars="15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Check in turn whether the switch is in the "off" state, whether the emergency stop button is pressed, whether the wiring is correct. If the check is normal, turn on the working power 220V.</w:t>
      </w:r>
    </w:p>
    <w:p w14:paraId="4AE46476">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bCs/>
          <w:sz w:val="24"/>
          <w:szCs w:val="24"/>
          <w:highlight w:val="none"/>
        </w:rPr>
        <w:t>Operation</w:t>
      </w:r>
      <w:r>
        <w:rPr>
          <w:rFonts w:hint="default" w:ascii="Times New Roman Regular" w:hAnsi="Times New Roman Regular" w:eastAsia="宋体" w:cs="Times New Roman Regular"/>
          <w:sz w:val="24"/>
          <w:szCs w:val="24"/>
          <w:highlight w:val="none"/>
        </w:rPr>
        <w:t>:</w:t>
      </w:r>
    </w:p>
    <w:p w14:paraId="216DDFDF">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Open the switch, touch the screen light, discharge time display 3s, click on the screen "voltage preset value", set the voltage, and then click on the "boost" button in the "boost operation" interface. Clockwise rotation of the "emergency stop" button to start, when the voltage reaches the expected voltage, in the "pulse output" interface click on the "single" button, and then the internal instrument issued by the agency action sound. The voltmeter voltage will swing from high to low to high. If this change occurs, it means that the fault point has been discharged, you can directly click on the "continuous" button, indicating continuous output of high-voltage pulse; if there is no such change, it means that the voltage is low, you can continue to raise the voltage, and then operate and observe again until the fault point is discharged.</w:t>
      </w:r>
    </w:p>
    <w:p w14:paraId="3C31ECC0">
      <w:pPr>
        <w:spacing w:line="360" w:lineRule="auto"/>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b/>
          <w:bCs/>
          <w:sz w:val="24"/>
          <w:szCs w:val="24"/>
          <w:highlight w:val="none"/>
        </w:rPr>
        <w:t>Downtime</w:t>
      </w:r>
      <w:r>
        <w:rPr>
          <w:rFonts w:hint="default" w:ascii="Times New Roman Regular" w:hAnsi="Times New Roman Regular" w:eastAsia="宋体" w:cs="Times New Roman Regular"/>
          <w:sz w:val="24"/>
          <w:szCs w:val="24"/>
          <w:highlight w:val="none"/>
        </w:rPr>
        <w:t>:</w:t>
      </w:r>
    </w:p>
    <w:p w14:paraId="37B4618C">
      <w:pPr>
        <w:spacing w:line="360" w:lineRule="auto"/>
        <w:ind w:firstLine="480" w:firstLineChars="200"/>
        <w:rPr>
          <w:rFonts w:hint="default" w:ascii="Times New Roman Regular" w:hAnsi="Times New Roman Regular" w:eastAsia="宋体" w:cs="Times New Roman Regular"/>
          <w:sz w:val="24"/>
          <w:szCs w:val="24"/>
          <w:highlight w:val="none"/>
        </w:rPr>
      </w:pPr>
      <w:r>
        <w:rPr>
          <w:rFonts w:hint="default" w:ascii="Times New Roman Regular" w:hAnsi="Times New Roman Regular" w:eastAsia="宋体" w:cs="Times New Roman Regular"/>
          <w:sz w:val="24"/>
          <w:szCs w:val="24"/>
          <w:highlight w:val="none"/>
        </w:rPr>
        <w:t>After the fault point is determined, click "Stop" button in "Boost Operation" interface, click "Stop" button in "Pulse Output" interface, and then press "Emergency Stop" button, after about 5 seconds, the panel "Discharge Indicator" light turns from bright to dark, and the voltage meter shows that the voltage returns to about 0kV. "button, and then press the "emergency stop" button, about 5 seconds later, the panel "discharge indicator" light from bright to dark, the voltmeter shows that the voltage is back to 0kV or so, turn off the switch, with the discharge rod to discharge the residual power of the cable being measured. After waiting for about 5 seconds, remove the equipment power line, high-voltage output line, cable grounding line, and finally remove the protective grounding line and the discharge rod.</w:t>
      </w:r>
    </w:p>
    <w:p w14:paraId="16D50D5B">
      <w:pPr>
        <w:pStyle w:val="3"/>
        <w:rPr>
          <w:rFonts w:hint="default" w:ascii="Times New Roman Regular" w:hAnsi="Times New Roman Regular" w:cs="Times New Roman Regular"/>
          <w:sz w:val="28"/>
          <w:szCs w:val="28"/>
          <w:highlight w:val="none"/>
        </w:rPr>
      </w:pPr>
      <w:bookmarkStart w:id="50" w:name="_Toc168064706"/>
      <w:r>
        <w:rPr>
          <w:rFonts w:hint="default" w:ascii="Times New Roman Regular" w:hAnsi="Times New Roman Regular" w:cs="Times New Roman Regular"/>
          <w:sz w:val="28"/>
          <w:szCs w:val="28"/>
          <w:highlight w:val="none"/>
        </w:rPr>
        <w:t>IV. Precautions</w:t>
      </w:r>
      <w:bookmarkEnd w:id="50"/>
    </w:p>
    <w:p w14:paraId="28E8A33F">
      <w:pPr>
        <w:pStyle w:val="2"/>
        <w:jc w:val="left"/>
        <w:rPr>
          <w:rFonts w:hint="default" w:ascii="Times New Roman" w:hAnsi="Times New Roman" w:eastAsia="宋体" w:cs="Times New Roman"/>
          <w:b w:val="0"/>
          <w:bCs/>
          <w:sz w:val="24"/>
          <w:szCs w:val="24"/>
          <w:highlight w:val="none"/>
        </w:rPr>
      </w:pPr>
      <w:bookmarkStart w:id="51" w:name="_Toc161060571"/>
      <w:bookmarkStart w:id="52" w:name="_Toc161062580"/>
      <w:bookmarkStart w:id="53" w:name="_Toc152749080"/>
      <w:bookmarkStart w:id="54" w:name="_Toc168064707"/>
      <w:bookmarkStart w:id="55" w:name="_Toc28011570"/>
      <w:bookmarkStart w:id="56" w:name="_Toc464554512"/>
      <w:bookmarkStart w:id="57" w:name="_Toc433991317"/>
      <w:bookmarkStart w:id="58" w:name="_Toc119066615"/>
      <w:bookmarkStart w:id="59" w:name="_Toc119065499"/>
      <w:r>
        <w:rPr>
          <w:rFonts w:hint="default" w:ascii="Times New Roman" w:hAnsi="Times New Roman" w:eastAsia="宋体" w:cs="Times New Roman"/>
          <w:b w:val="0"/>
          <w:bCs/>
          <w:sz w:val="24"/>
          <w:szCs w:val="24"/>
          <w:highlight w:val="none"/>
        </w:rPr>
        <w:t>This instrument is an integrated, highly automated, high-voltage device. If you encounter special cable faults [such as dead grounding (the multimeter test resistance is close to zero), high resistance faults (resistance greater than 200 megohms)], because of the built-in system integration, it is not suitable to use this device for testing. Please choose to use other high-voltage sources (test transformers) for testing or contact the manufacturer.</w:t>
      </w:r>
    </w:p>
    <w:p w14:paraId="2B81FF3B">
      <w:pPr>
        <w:pStyle w:val="2"/>
        <w:jc w:val="left"/>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When the machine is shut down and automatically discharges, wait for about 5 seconds, and the discharge indicator light will turn from bright to dark. In the event of abnormal conditions such as sudden power failure, the host will automatically start the backup power supply to discharge. It is recommended to use the discharge rod to release the residual power of the capacitor at the cable end again.</w:t>
      </w:r>
    </w:p>
    <w:p w14:paraId="499C6C73">
      <w:pPr>
        <w:pStyle w:val="2"/>
        <w:jc w:val="left"/>
        <w:rPr>
          <w:rFonts w:hint="default" w:ascii="Times New Roman Bold" w:hAnsi="Times New Roman Bold" w:eastAsia="宋体" w:cs="Times New Roman Bold"/>
          <w:b/>
          <w:bCs w:val="0"/>
          <w:sz w:val="24"/>
          <w:szCs w:val="24"/>
          <w:highlight w:val="none"/>
        </w:rPr>
      </w:pPr>
      <w:r>
        <w:rPr>
          <w:rFonts w:hint="default" w:ascii="Times New Roman Bold" w:hAnsi="Times New Roman Bold" w:eastAsia="宋体" w:cs="Times New Roman Bold"/>
          <w:b/>
          <w:bCs w:val="0"/>
          <w:sz w:val="24"/>
          <w:szCs w:val="24"/>
          <w:highlight w:val="none"/>
        </w:rPr>
        <w:t>During use, if the voltmeter pointer displays a certain voltage setting value, the meter head does not fall back for more than several discharge cycles, and the ignition action sound inside the device cannot be heard, please directly press the emergency stop button and turn off the power. Wait a while and restart the machine for testing. If there is no action sound inside the device after restarting several times, please contact the manufacturer.</w:t>
      </w:r>
    </w:p>
    <w:p w14:paraId="0080220B">
      <w:pPr>
        <w:rPr>
          <w:rFonts w:hint="default" w:ascii="Times New Roman Bold" w:hAnsi="Times New Roman Bold" w:eastAsia="宋体" w:cs="Times New Roman Bold"/>
          <w:b/>
          <w:bCs w:val="0"/>
          <w:sz w:val="24"/>
          <w:szCs w:val="24"/>
          <w:highlight w:val="none"/>
        </w:rPr>
      </w:pPr>
    </w:p>
    <w:p w14:paraId="645440B7">
      <w:pPr>
        <w:rPr>
          <w:rFonts w:hint="default" w:ascii="Times New Roman Bold" w:hAnsi="Times New Roman Bold" w:eastAsia="宋体" w:cs="Times New Roman Bold"/>
          <w:b/>
          <w:bCs w:val="0"/>
          <w:sz w:val="24"/>
          <w:szCs w:val="24"/>
          <w:highlight w:val="none"/>
        </w:rPr>
      </w:pPr>
    </w:p>
    <w:p w14:paraId="08860C10">
      <w:pPr>
        <w:pStyle w:val="2"/>
        <w:jc w:val="center"/>
        <w:rPr>
          <w:rFonts w:hint="default" w:ascii="Times New Roman Bold" w:hAnsi="Times New Roman Bold" w:cs="Times New Roman Bold"/>
          <w:sz w:val="32"/>
          <w:szCs w:val="32"/>
          <w:highlight w:val="none"/>
        </w:rPr>
      </w:pPr>
      <w:r>
        <w:rPr>
          <w:rFonts w:hint="default" w:ascii="Times New Roman Bold" w:hAnsi="Times New Roman Bold" w:cs="Times New Roman Bold"/>
          <w:sz w:val="32"/>
          <w:szCs w:val="32"/>
          <w:highlight w:val="none"/>
        </w:rPr>
        <w:t xml:space="preserve">Section VI </w:t>
      </w:r>
      <w:r>
        <w:rPr>
          <w:rFonts w:hint="eastAsia" w:ascii="Times New Roman Bold" w:hAnsi="Times New Roman Bold" w:cs="Times New Roman Bold"/>
          <w:sz w:val="32"/>
          <w:szCs w:val="32"/>
          <w:highlight w:val="none"/>
          <w:lang w:val="en-US" w:eastAsia="zh-CN"/>
        </w:rPr>
        <w:t xml:space="preserve"> </w:t>
      </w:r>
      <w:r>
        <w:rPr>
          <w:rFonts w:hint="default" w:ascii="Times New Roman Bold" w:hAnsi="Times New Roman Bold" w:cs="Times New Roman Bold"/>
          <w:sz w:val="32"/>
          <w:szCs w:val="32"/>
          <w:highlight w:val="none"/>
        </w:rPr>
        <w:t>HM-C10 Intelligent Fixed-point Meter Introduction</w:t>
      </w:r>
      <w:bookmarkEnd w:id="51"/>
      <w:bookmarkEnd w:id="52"/>
      <w:bookmarkEnd w:id="53"/>
      <w:bookmarkEnd w:id="54"/>
      <w:bookmarkEnd w:id="55"/>
    </w:p>
    <w:p w14:paraId="1AE1B62F">
      <w:pPr>
        <w:rPr>
          <w:rFonts w:hint="default"/>
          <w:sz w:val="28"/>
          <w:szCs w:val="28"/>
        </w:rPr>
      </w:pPr>
    </w:p>
    <w:bookmarkEnd w:id="56"/>
    <w:bookmarkEnd w:id="57"/>
    <w:p w14:paraId="78DBB810">
      <w:pPr>
        <w:pStyle w:val="3"/>
        <w:rPr>
          <w:rFonts w:hint="default" w:ascii="Times New Roman Bold" w:hAnsi="Times New Roman Bold" w:cs="Times New Roman Bold"/>
          <w:sz w:val="28"/>
          <w:szCs w:val="28"/>
          <w:highlight w:val="none"/>
        </w:rPr>
      </w:pPr>
      <w:bookmarkStart w:id="60" w:name="_Toc168064708"/>
      <w:bookmarkStart w:id="61" w:name="_Toc161060572"/>
      <w:bookmarkStart w:id="62" w:name="_Toc161062581"/>
      <w:r>
        <w:rPr>
          <w:rFonts w:hint="default" w:ascii="Times New Roman Bold" w:hAnsi="Times New Roman Bold" w:cs="Times New Roman Bold"/>
          <w:sz w:val="28"/>
          <w:szCs w:val="28"/>
          <w:highlight w:val="none"/>
        </w:rPr>
        <w:t>I. Overview of the Fixed Point Instrument</w:t>
      </w:r>
      <w:bookmarkEnd w:id="60"/>
      <w:bookmarkEnd w:id="61"/>
      <w:bookmarkEnd w:id="62"/>
    </w:p>
    <w:p w14:paraId="5A8F8F6A">
      <w:pPr>
        <w:pStyle w:val="31"/>
        <w:adjustRightInd w:val="0"/>
        <w:snapToGrid w:val="0"/>
        <w:spacing w:line="360" w:lineRule="auto"/>
        <w:rPr>
          <w:rFonts w:hint="default" w:ascii="Times New Roman Regular" w:hAnsi="Times New Roman Regular" w:cs="Times New Roman Regular"/>
          <w:kern w:val="0"/>
          <w:sz w:val="24"/>
          <w:szCs w:val="24"/>
          <w:highlight w:val="none"/>
        </w:rPr>
      </w:pPr>
      <w:r>
        <w:rPr>
          <w:rFonts w:hint="default" w:ascii="Times New Roman Regular" w:hAnsi="Times New Roman Regular" w:cs="Times New Roman Regular"/>
          <w:kern w:val="0"/>
          <w:sz w:val="24"/>
          <w:szCs w:val="24"/>
          <w:highlight w:val="none"/>
        </w:rPr>
        <w:t>Because of the extreme complexity of the power cable laying environment, cable fault testing has been a very critical step in the precise location, even with accurate rough distance, but due to the influence of the external environment, we are also difficult to quickly and accurately locate. Intelligent fixed-point instrument is an ultra-quiet, visualization, noise reduction, including path indication of the precise fixed-point instrument, and high-voltage impact generator used in conjunction with the use of impact discharge in the cable fault point generated by the time difference between the magnetic field signal and the sound signal to accurately locate the exact position of the cable fault point, while using the background of the intelligent noise reduction and sound tracking of the new technology, which can be achieved by continuous optimization, the perfect sound effect, through the earphone listening Discharge sound, comes with precise pointing at the same time indicating the path function, to ensure rapid positioning.</w:t>
      </w:r>
    </w:p>
    <w:p w14:paraId="635F04BF">
      <w:pPr>
        <w:pStyle w:val="4"/>
        <w:spacing w:before="0" w:after="0" w:line="360" w:lineRule="auto"/>
        <w:rPr>
          <w:rFonts w:hint="default" w:ascii="Times New Roman Regular" w:hAnsi="Times New Roman Regular" w:cs="Times New Roman Regular"/>
          <w:sz w:val="24"/>
          <w:szCs w:val="24"/>
          <w:highlight w:val="none"/>
        </w:rPr>
      </w:pPr>
      <w:bookmarkStart w:id="63" w:name="_Toc161060573"/>
      <w:bookmarkStart w:id="64" w:name="_Toc134432374"/>
      <w:bookmarkStart w:id="65" w:name="_Toc80881639"/>
      <w:bookmarkStart w:id="66" w:name="_Toc161062582"/>
      <w:r>
        <w:rPr>
          <w:rFonts w:hint="default" w:ascii="Times New Roman Regular" w:hAnsi="Times New Roman Regular" w:cs="Times New Roman Regular"/>
          <w:sz w:val="24"/>
          <w:szCs w:val="24"/>
          <w:highlight w:val="none"/>
        </w:rPr>
        <w:t>(i) Technical characteristics</w:t>
      </w:r>
      <w:bookmarkEnd w:id="63"/>
      <w:bookmarkEnd w:id="64"/>
      <w:bookmarkEnd w:id="65"/>
      <w:bookmarkEnd w:id="66"/>
    </w:p>
    <w:p w14:paraId="4DD55388">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Superior discharge sound quality, quieter background, optional monitor headset for fast and reliable fault location;</w:t>
      </w:r>
    </w:p>
    <w:p w14:paraId="2AE14376">
      <w:pPr>
        <w:pStyle w:val="28"/>
        <w:numPr>
          <w:ilvl w:val="0"/>
          <w:numId w:val="12"/>
        </w:numPr>
        <w:tabs>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Magnetic field signals can be selectively recorded for higher spotting accuracy, and trigger thresholds for sound and magnetic field channels are set fully automatically;</w:t>
      </w:r>
    </w:p>
    <w:p w14:paraId="3F86C63C">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Manual/automatic ultra-quiet technology is available;</w:t>
      </w:r>
    </w:p>
    <w:p w14:paraId="769963D2">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BNR Intelligent Background Noise Reduction Technology;</w:t>
      </w:r>
    </w:p>
    <w:p w14:paraId="5A8998EE">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Turns the shock discharge volume limit on and off;</w:t>
      </w:r>
    </w:p>
    <w:p w14:paraId="358AFBA4">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Black arrows are used in the receiver to automatically indicate the direction of travel for precise pointing;</w:t>
      </w:r>
    </w:p>
    <w:p w14:paraId="39DD1010">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A yellow marking line is used in the receiver to indicate the relative left and right positions of the center axis of the faulty cable to ensure that the fixed point is always directly above the cable;</w:t>
      </w:r>
    </w:p>
    <w:p w14:paraId="5B3D841B">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The magnitude of the time difference between the two times before and after the impact discharge is utilized to determine the precise location of the fault point;</w:t>
      </w:r>
    </w:p>
    <w:p w14:paraId="44CD67B0">
      <w:pPr>
        <w:pStyle w:val="28"/>
        <w:numPr>
          <w:ilvl w:val="0"/>
          <w:numId w:val="12"/>
        </w:numPr>
        <w:tabs>
          <w:tab w:val="left" w:pos="0"/>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Special self-falling ground-penetrating sensors with sensing connectors for soft pavement, hardened pavement, and lawn;</w:t>
      </w:r>
    </w:p>
    <w:p w14:paraId="3D820F67">
      <w:pPr>
        <w:pStyle w:val="28"/>
        <w:numPr>
          <w:ilvl w:val="0"/>
          <w:numId w:val="12"/>
        </w:numPr>
        <w:tabs>
          <w:tab w:val="left" w:pos="450"/>
          <w:tab w:val="clear" w:pos="720"/>
        </w:tabs>
        <w:adjustRightInd w:val="0"/>
        <w:snapToGrid w:val="0"/>
        <w:spacing w:before="0" w:after="0" w:line="360" w:lineRule="auto"/>
        <w:ind w:left="0" w:firstLine="426"/>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Reliable imported connectors are selected to ensure the purity of sound, and the humanized design of the height-adjustable probe handle is very suitable.</w:t>
      </w:r>
    </w:p>
    <w:p w14:paraId="394A8C02">
      <w:pPr>
        <w:pStyle w:val="4"/>
        <w:spacing w:before="0" w:after="0" w:line="360" w:lineRule="auto"/>
        <w:rPr>
          <w:rFonts w:hint="default" w:ascii="Times New Roman Regular" w:hAnsi="Times New Roman Regular" w:cs="Times New Roman Regular"/>
          <w:sz w:val="24"/>
          <w:szCs w:val="24"/>
          <w:highlight w:val="none"/>
        </w:rPr>
      </w:pPr>
      <w:bookmarkStart w:id="67" w:name="_Toc134432375"/>
      <w:bookmarkStart w:id="68" w:name="_Toc161062583"/>
      <w:bookmarkStart w:id="69" w:name="_Toc80881640"/>
      <w:bookmarkStart w:id="70" w:name="_Toc161060574"/>
      <w:r>
        <w:rPr>
          <w:rFonts w:hint="default" w:ascii="Times New Roman Regular" w:hAnsi="Times New Roman Regular" w:cs="Times New Roman Regular"/>
          <w:sz w:val="24"/>
          <w:szCs w:val="24"/>
          <w:highlight w:val="none"/>
        </w:rPr>
        <w:t>(ii) Standard configuration</w:t>
      </w:r>
      <w:bookmarkEnd w:id="67"/>
      <w:bookmarkEnd w:id="68"/>
      <w:bookmarkEnd w:id="69"/>
      <w:bookmarkEnd w:id="70"/>
    </w:p>
    <w:p w14:paraId="422E7DEB">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receiver main unit with shoulder strap;</w:t>
      </w:r>
    </w:p>
    <w:p w14:paraId="17ECD38B">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sensor (ground-penetrating microphone);</w:t>
      </w:r>
    </w:p>
    <w:p w14:paraId="32EE0E0C">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height-adjustable handle, height range 450 - 750 mm;</w:t>
      </w:r>
    </w:p>
    <w:p w14:paraId="005A1F9C">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headset with audio grade sound quality;</w:t>
      </w:r>
    </w:p>
    <w:p w14:paraId="3EF4826D">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signal cable, connecting the receiver main unit to the sensor, is 1.20 m long;</w:t>
      </w:r>
    </w:p>
    <w:p w14:paraId="42BFD057">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hard ground probe, 18 mm long;</w:t>
      </w:r>
    </w:p>
    <w:p w14:paraId="0AA4D1BE">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grass probe, 75 mm long;</w:t>
      </w:r>
    </w:p>
    <w:p w14:paraId="7469E5FE">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charger;</w:t>
      </w:r>
    </w:p>
    <w:p w14:paraId="0D6C29BC">
      <w:pPr>
        <w:pStyle w:val="28"/>
        <w:numPr>
          <w:ilvl w:val="0"/>
          <w:numId w:val="12"/>
        </w:numPr>
        <w:tabs>
          <w:tab w:val="left" w:pos="0"/>
          <w:tab w:val="left" w:pos="450"/>
          <w:tab w:val="clear" w:pos="720"/>
        </w:tabs>
        <w:adjustRightInd w:val="0"/>
        <w:snapToGrid w:val="0"/>
        <w:spacing w:before="0" w:after="0" w:line="360" w:lineRule="auto"/>
        <w:ind w:left="0" w:firstLine="480"/>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 Chinese manual.</w:t>
      </w:r>
    </w:p>
    <w:p w14:paraId="612846C7">
      <w:pPr>
        <w:pStyle w:val="4"/>
        <w:spacing w:before="0" w:after="0" w:line="360" w:lineRule="auto"/>
        <w:rPr>
          <w:rFonts w:hint="default" w:ascii="Times New Roman Regular" w:hAnsi="Times New Roman Regular" w:cs="Times New Roman Regular"/>
          <w:sz w:val="24"/>
          <w:szCs w:val="24"/>
          <w:highlight w:val="none"/>
        </w:rPr>
      </w:pPr>
      <w:bookmarkStart w:id="71" w:name="_Toc161060575"/>
      <w:bookmarkStart w:id="72" w:name="_Toc161062584"/>
      <w:bookmarkStart w:id="73" w:name="_Toc134432376"/>
      <w:bookmarkStart w:id="74" w:name="_Toc80881641"/>
      <w:r>
        <w:rPr>
          <w:rFonts w:hint="default" w:ascii="Times New Roman Regular" w:hAnsi="Times New Roman Regular" w:cs="Times New Roman Regular"/>
          <w:sz w:val="24"/>
          <w:szCs w:val="24"/>
          <w:highlight w:val="none"/>
        </w:rPr>
        <w:t>(iii) Technical parameters</w:t>
      </w:r>
      <w:bookmarkEnd w:id="71"/>
      <w:bookmarkEnd w:id="72"/>
      <w:bookmarkEnd w:id="73"/>
      <w:bookmarkEnd w:id="74"/>
    </w:p>
    <w:tbl>
      <w:tblPr>
        <w:tblStyle w:val="17"/>
        <w:tblW w:w="7940"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2325"/>
        <w:gridCol w:w="5615"/>
      </w:tblGrid>
      <w:tr w14:paraId="26EE308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36" w:hRule="atLeast"/>
          <w:tblHeader/>
          <w:jc w:val="center"/>
        </w:trPr>
        <w:tc>
          <w:tcPr>
            <w:tcW w:w="2325" w:type="dxa"/>
            <w:tcBorders>
              <w:top w:val="single" w:color="000000" w:sz="12" w:space="0"/>
              <w:left w:val="nil"/>
              <w:bottom w:val="single" w:color="000000" w:sz="12" w:space="0"/>
              <w:right w:val="single" w:color="000000" w:sz="12" w:space="0"/>
            </w:tcBorders>
            <w:vAlign w:val="center"/>
          </w:tcPr>
          <w:p w14:paraId="24DDCCFC">
            <w:pPr>
              <w:pStyle w:val="29"/>
              <w:adjustRightInd w:val="0"/>
              <w:snapToGrid w:val="0"/>
              <w:spacing w:before="0" w:after="0" w:line="276" w:lineRule="auto"/>
              <w:jc w:val="center"/>
              <w:rPr>
                <w:rFonts w:hint="default" w:ascii="Times New Roman Regular" w:hAnsi="Times New Roman Regular" w:cs="Times New Roman Regular"/>
                <w:b/>
                <w:bCs/>
                <w:sz w:val="24"/>
                <w:szCs w:val="24"/>
                <w:highlight w:val="none"/>
              </w:rPr>
            </w:pPr>
            <w:r>
              <w:rPr>
                <w:rFonts w:hint="default" w:ascii="Times New Roman Regular" w:hAnsi="Times New Roman Regular" w:cs="Times New Roman Regular"/>
                <w:b/>
                <w:bCs/>
                <w:sz w:val="24"/>
                <w:szCs w:val="24"/>
                <w:highlight w:val="none"/>
                <w:lang w:eastAsia="zh-CN"/>
              </w:rPr>
              <w:t>sports event</w:t>
            </w:r>
          </w:p>
        </w:tc>
        <w:tc>
          <w:tcPr>
            <w:tcW w:w="5615" w:type="dxa"/>
            <w:tcBorders>
              <w:top w:val="single" w:color="000000" w:sz="12" w:space="0"/>
              <w:left w:val="single" w:color="000000" w:sz="12" w:space="0"/>
              <w:bottom w:val="single" w:color="000000" w:sz="12" w:space="0"/>
              <w:right w:val="nil"/>
            </w:tcBorders>
            <w:vAlign w:val="center"/>
          </w:tcPr>
          <w:p w14:paraId="2726A42A">
            <w:pPr>
              <w:pStyle w:val="29"/>
              <w:adjustRightInd w:val="0"/>
              <w:snapToGrid w:val="0"/>
              <w:spacing w:before="0" w:after="0" w:line="276" w:lineRule="auto"/>
              <w:jc w:val="center"/>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parameter value</w:t>
            </w:r>
          </w:p>
        </w:tc>
      </w:tr>
      <w:tr w14:paraId="0CA7661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blHeader/>
          <w:jc w:val="center"/>
        </w:trPr>
        <w:tc>
          <w:tcPr>
            <w:tcW w:w="2325" w:type="dxa"/>
          </w:tcPr>
          <w:p w14:paraId="2CB02D70">
            <w:pPr>
              <w:pStyle w:val="29"/>
              <w:adjustRightInd w:val="0"/>
              <w:snapToGrid w:val="0"/>
              <w:spacing w:before="0" w:after="0" w:line="276" w:lineRule="auto"/>
              <w:rPr>
                <w:rFonts w:hint="default" w:ascii="Times New Roman Regular" w:hAnsi="Times New Roman Regular" w:cs="Times New Roman Regular"/>
                <w:b/>
                <w:sz w:val="24"/>
                <w:szCs w:val="24"/>
                <w:highlight w:val="none"/>
                <w:lang w:eastAsia="zh-CN"/>
              </w:rPr>
            </w:pPr>
            <w:r>
              <w:rPr>
                <w:rFonts w:hint="default" w:ascii="Times New Roman Regular" w:hAnsi="Times New Roman Regular" w:cs="Times New Roman Regular"/>
                <w:b/>
                <w:sz w:val="24"/>
                <w:szCs w:val="24"/>
                <w:highlight w:val="none"/>
                <w:lang w:eastAsia="zh-CN"/>
              </w:rPr>
              <w:t>Impact discharge sound amplification factor</w:t>
            </w:r>
          </w:p>
        </w:tc>
        <w:tc>
          <w:tcPr>
            <w:tcW w:w="5615" w:type="dxa"/>
          </w:tcPr>
          <w:p w14:paraId="4D14904A">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&gt;90dB, shock discharge volume limit 84dB(A) can be turned on or off</w:t>
            </w:r>
          </w:p>
        </w:tc>
      </w:tr>
      <w:tr w14:paraId="6DA46E5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2325" w:type="dxa"/>
          </w:tcPr>
          <w:p w14:paraId="0F48C801">
            <w:pPr>
              <w:pStyle w:val="29"/>
              <w:adjustRightInd w:val="0"/>
              <w:snapToGrid w:val="0"/>
              <w:spacing w:before="0" w:after="0" w:line="276" w:lineRule="auto"/>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Sensor dynamic range</w:t>
            </w:r>
          </w:p>
          <w:p w14:paraId="6B61C5F2">
            <w:pPr>
              <w:pStyle w:val="30"/>
              <w:numPr>
                <w:ilvl w:val="0"/>
                <w:numId w:val="1"/>
              </w:numPr>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sound channel</w:t>
            </w:r>
          </w:p>
          <w:p w14:paraId="6D7EAA61">
            <w:pPr>
              <w:pStyle w:val="30"/>
              <w:numPr>
                <w:ilvl w:val="0"/>
                <w:numId w:val="1"/>
              </w:numPr>
              <w:adjustRightInd w:val="0"/>
              <w:snapToGrid w:val="0"/>
              <w:spacing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magnetic channel</w:t>
            </w:r>
          </w:p>
        </w:tc>
        <w:tc>
          <w:tcPr>
            <w:tcW w:w="5615" w:type="dxa"/>
          </w:tcPr>
          <w:p w14:paraId="5FE5D29B">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p>
          <w:p w14:paraId="1BEBEE16">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&gt;104dB</w:t>
            </w:r>
          </w:p>
          <w:p w14:paraId="55E6BA58">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&gt;110dB</w:t>
            </w:r>
          </w:p>
        </w:tc>
      </w:tr>
      <w:tr w14:paraId="25E236FE">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2325" w:type="dxa"/>
          </w:tcPr>
          <w:p w14:paraId="38DAA882">
            <w:pPr>
              <w:pStyle w:val="29"/>
              <w:adjustRightInd w:val="0"/>
              <w:snapToGrid w:val="0"/>
              <w:spacing w:before="0" w:after="0" w:line="276" w:lineRule="auto"/>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Sensor operating frequency</w:t>
            </w:r>
          </w:p>
        </w:tc>
        <w:tc>
          <w:tcPr>
            <w:tcW w:w="5615" w:type="dxa"/>
          </w:tcPr>
          <w:p w14:paraId="5A3AAAD9">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100Hz--1500Hz</w:t>
            </w:r>
          </w:p>
        </w:tc>
      </w:tr>
      <w:tr w14:paraId="232803F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2325" w:type="dxa"/>
          </w:tcPr>
          <w:p w14:paraId="4E688BAC">
            <w:pPr>
              <w:pStyle w:val="29"/>
              <w:adjustRightInd w:val="0"/>
              <w:snapToGrid w:val="0"/>
              <w:spacing w:before="0" w:after="0" w:line="276" w:lineRule="auto"/>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Filter Settings</w:t>
            </w:r>
          </w:p>
          <w:p w14:paraId="2EAFD351">
            <w:pPr>
              <w:pStyle w:val="30"/>
              <w:numPr>
                <w:ilvl w:val="0"/>
                <w:numId w:val="1"/>
              </w:numPr>
              <w:tabs>
                <w:tab w:val="clear" w:pos="357"/>
              </w:tabs>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unfiltered</w:t>
            </w:r>
          </w:p>
          <w:p w14:paraId="663360F4">
            <w:pPr>
              <w:pStyle w:val="30"/>
              <w:numPr>
                <w:ilvl w:val="0"/>
                <w:numId w:val="1"/>
              </w:numPr>
              <w:tabs>
                <w:tab w:val="clear" w:pos="357"/>
              </w:tabs>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low-pass filtering</w:t>
            </w:r>
          </w:p>
          <w:p w14:paraId="3F35B671">
            <w:pPr>
              <w:pStyle w:val="30"/>
              <w:numPr>
                <w:ilvl w:val="0"/>
                <w:numId w:val="1"/>
              </w:numPr>
              <w:tabs>
                <w:tab w:val="clear" w:pos="357"/>
              </w:tabs>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bandpass filtering</w:t>
            </w:r>
          </w:p>
          <w:p w14:paraId="4632AEFD">
            <w:pPr>
              <w:pStyle w:val="30"/>
              <w:numPr>
                <w:ilvl w:val="0"/>
                <w:numId w:val="1"/>
              </w:numPr>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high pass filtering</w:t>
            </w:r>
          </w:p>
        </w:tc>
        <w:tc>
          <w:tcPr>
            <w:tcW w:w="5615" w:type="dxa"/>
          </w:tcPr>
          <w:p w14:paraId="15D3963F">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p>
          <w:p w14:paraId="6FA81E53">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100Hz--1500Hz</w:t>
            </w:r>
          </w:p>
          <w:p w14:paraId="12BCFD01">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100Hz---400Hz</w:t>
            </w:r>
          </w:p>
          <w:p w14:paraId="3DEFFCA0">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150Hz--600Hz</w:t>
            </w:r>
          </w:p>
          <w:p w14:paraId="0DC6023F">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200Hz--1500Hz</w:t>
            </w:r>
          </w:p>
        </w:tc>
      </w:tr>
      <w:tr w14:paraId="293CFC0E">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2325" w:type="dxa"/>
          </w:tcPr>
          <w:p w14:paraId="304A1518">
            <w:pPr>
              <w:pStyle w:val="29"/>
              <w:adjustRightInd w:val="0"/>
              <w:snapToGrid w:val="0"/>
              <w:spacing w:before="0" w:after="0" w:line="276" w:lineRule="auto"/>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power supply</w:t>
            </w:r>
          </w:p>
          <w:p w14:paraId="628936F8">
            <w:pPr>
              <w:pStyle w:val="30"/>
              <w:numPr>
                <w:ilvl w:val="0"/>
                <w:numId w:val="1"/>
              </w:numPr>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alkaline battery</w:t>
            </w:r>
          </w:p>
          <w:p w14:paraId="15DDB31A">
            <w:pPr>
              <w:pStyle w:val="30"/>
              <w:numPr>
                <w:ilvl w:val="0"/>
                <w:numId w:val="1"/>
              </w:numPr>
              <w:adjustRightInd w:val="0"/>
              <w:snapToGrid w:val="0"/>
              <w:spacing w:before="0" w:after="0" w:line="276" w:lineRule="auto"/>
              <w:ind w:left="0" w:firstLine="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li-ion battery</w:t>
            </w:r>
          </w:p>
        </w:tc>
        <w:tc>
          <w:tcPr>
            <w:tcW w:w="5615" w:type="dxa"/>
          </w:tcPr>
          <w:p w14:paraId="36B36EA0">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p>
          <w:p w14:paraId="5D3AE5A3">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&gt;10 hours.</w:t>
            </w:r>
          </w:p>
          <w:p w14:paraId="327F65A1">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rechargeability</w:t>
            </w:r>
          </w:p>
        </w:tc>
      </w:tr>
      <w:tr w14:paraId="5463127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2325" w:type="dxa"/>
          </w:tcPr>
          <w:p w14:paraId="01C75680">
            <w:pPr>
              <w:pStyle w:val="29"/>
              <w:adjustRightInd w:val="0"/>
              <w:snapToGrid w:val="0"/>
              <w:spacing w:before="0" w:after="0" w:line="276" w:lineRule="auto"/>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LCD Display</w:t>
            </w:r>
          </w:p>
        </w:tc>
        <w:tc>
          <w:tcPr>
            <w:tcW w:w="5615" w:type="dxa"/>
          </w:tcPr>
          <w:p w14:paraId="70026646">
            <w:pPr>
              <w:pStyle w:val="29"/>
              <w:adjustRightInd w:val="0"/>
              <w:snapToGrid w:val="0"/>
              <w:spacing w:before="0" w:after="0" w:line="276"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TFT super bright true color screen, 320x240</w:t>
            </w:r>
          </w:p>
        </w:tc>
      </w:tr>
    </w:tbl>
    <w:p w14:paraId="28116D41">
      <w:pPr>
        <w:pStyle w:val="4"/>
        <w:spacing w:before="0" w:after="0" w:line="360" w:lineRule="auto"/>
        <w:rPr>
          <w:rFonts w:hint="default" w:ascii="Times New Roman Regular" w:hAnsi="Times New Roman Regular" w:cs="Times New Roman Regular"/>
          <w:sz w:val="24"/>
          <w:szCs w:val="24"/>
          <w:highlight w:val="none"/>
        </w:rPr>
      </w:pPr>
      <w:bookmarkStart w:id="75" w:name="_Toc161062585"/>
      <w:bookmarkStart w:id="76" w:name="_Toc80881642"/>
      <w:bookmarkStart w:id="77" w:name="_Toc134432377"/>
      <w:bookmarkStart w:id="78" w:name="_Toc161060576"/>
      <w:r>
        <w:rPr>
          <w:rFonts w:hint="default" w:ascii="Times New Roman Regular" w:hAnsi="Times New Roman Regular" w:cs="Times New Roman Regular"/>
          <w:sz w:val="24"/>
          <w:szCs w:val="24"/>
          <w:highlight w:val="none"/>
        </w:rPr>
        <w:t>(iv) Connection and control of the receiver main unit</w:t>
      </w:r>
      <w:bookmarkEnd w:id="75"/>
      <w:bookmarkEnd w:id="76"/>
      <w:bookmarkEnd w:id="77"/>
      <w:bookmarkEnd w:id="78"/>
    </w:p>
    <w:p w14:paraId="4318FFBC">
      <w:pPr>
        <w:pStyle w:val="7"/>
        <w:adjustRightInd w:val="0"/>
        <w:snapToGrid w:val="0"/>
        <w:spacing w:after="0" w:line="360" w:lineRule="auto"/>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following figure shows how to connect the main unit of the spotter receiver with the control buttons:</w:t>
      </w:r>
    </w:p>
    <w:p w14:paraId="47CD7377">
      <w:pPr>
        <w:pStyle w:val="28"/>
        <w:numPr>
          <w:ilvl w:val="0"/>
          <w:numId w:val="0"/>
        </w:numPr>
        <w:tabs>
          <w:tab w:val="left" w:pos="450"/>
          <w:tab w:val="clear" w:pos="720"/>
        </w:tabs>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drawing>
          <wp:inline distT="0" distB="0" distL="114300" distR="114300">
            <wp:extent cx="2962275" cy="1693545"/>
            <wp:effectExtent l="0" t="0" r="0" b="1905"/>
            <wp:docPr id="15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1"/>
                    <pic:cNvPicPr>
                      <a:picLocks noChangeAspect="1"/>
                    </pic:cNvPicPr>
                  </pic:nvPicPr>
                  <pic:blipFill>
                    <a:blip r:embed="rId55"/>
                    <a:stretch>
                      <a:fillRect/>
                    </a:stretch>
                  </pic:blipFill>
                  <pic:spPr>
                    <a:xfrm>
                      <a:off x="0" y="0"/>
                      <a:ext cx="2967063" cy="1696736"/>
                    </a:xfrm>
                    <a:prstGeom prst="rect">
                      <a:avLst/>
                    </a:prstGeom>
                    <a:noFill/>
                    <a:ln>
                      <a:noFill/>
                    </a:ln>
                  </pic:spPr>
                </pic:pic>
              </a:graphicData>
            </a:graphic>
          </wp:inline>
        </w:drawing>
      </w:r>
    </w:p>
    <w:tbl>
      <w:tblPr>
        <w:tblStyle w:val="17"/>
        <w:tblW w:w="8704"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766"/>
        <w:gridCol w:w="7938"/>
      </w:tblGrid>
      <w:tr w14:paraId="27947FDC">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blHeader/>
        </w:trPr>
        <w:tc>
          <w:tcPr>
            <w:tcW w:w="766" w:type="dxa"/>
            <w:tcBorders>
              <w:top w:val="single" w:color="000000" w:sz="12" w:space="0"/>
              <w:left w:val="nil"/>
              <w:bottom w:val="single" w:color="000000" w:sz="12" w:space="0"/>
              <w:right w:val="single" w:color="000000" w:sz="12" w:space="0"/>
            </w:tcBorders>
            <w:vAlign w:val="center"/>
          </w:tcPr>
          <w:p w14:paraId="05DC2203">
            <w:pPr>
              <w:pStyle w:val="29"/>
              <w:adjustRightInd w:val="0"/>
              <w:snapToGrid w:val="0"/>
              <w:spacing w:before="0" w:after="0" w:line="360" w:lineRule="auto"/>
              <w:jc w:val="center"/>
              <w:rPr>
                <w:rFonts w:hint="default" w:ascii="Times New Roman Regular" w:hAnsi="Times New Roman Regular" w:cs="Times New Roman Regular"/>
                <w:b/>
                <w:bCs/>
                <w:sz w:val="24"/>
                <w:szCs w:val="24"/>
                <w:highlight w:val="none"/>
              </w:rPr>
            </w:pPr>
            <w:r>
              <w:rPr>
                <w:rFonts w:hint="default" w:ascii="Times New Roman Regular" w:hAnsi="Times New Roman Regular" w:cs="Times New Roman Regular"/>
                <w:b/>
                <w:bCs/>
                <w:sz w:val="24"/>
                <w:szCs w:val="24"/>
                <w:highlight w:val="none"/>
                <w:lang w:eastAsia="zh-CN"/>
              </w:rPr>
              <w:t>component</w:t>
            </w:r>
          </w:p>
        </w:tc>
        <w:tc>
          <w:tcPr>
            <w:tcW w:w="7938" w:type="dxa"/>
            <w:tcBorders>
              <w:top w:val="single" w:color="000000" w:sz="12" w:space="0"/>
              <w:left w:val="single" w:color="000000" w:sz="12" w:space="0"/>
              <w:bottom w:val="single" w:color="000000" w:sz="12" w:space="0"/>
              <w:right w:val="nil"/>
            </w:tcBorders>
            <w:vAlign w:val="center"/>
          </w:tcPr>
          <w:p w14:paraId="1E6E2996">
            <w:pPr>
              <w:pStyle w:val="29"/>
              <w:adjustRightInd w:val="0"/>
              <w:snapToGrid w:val="0"/>
              <w:spacing w:before="0" w:after="0" w:line="360" w:lineRule="auto"/>
              <w:jc w:val="center"/>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Functional Description</w:t>
            </w:r>
          </w:p>
        </w:tc>
      </w:tr>
      <w:tr w14:paraId="70BECB3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blHeader/>
        </w:trPr>
        <w:tc>
          <w:tcPr>
            <w:tcW w:w="766" w:type="dxa"/>
            <w:vAlign w:val="center"/>
          </w:tcPr>
          <w:p w14:paraId="53626754">
            <w:pPr>
              <w:pStyle w:val="29"/>
              <w:adjustRightInd w:val="0"/>
              <w:snapToGrid w:val="0"/>
              <w:spacing w:before="0" w:after="0" w:line="360" w:lineRule="auto"/>
              <w:jc w:val="center"/>
              <w:rPr>
                <w:rFonts w:hint="default" w:ascii="Times New Roman Regular" w:hAnsi="Times New Roman Regular" w:cs="Times New Roman Regular"/>
                <w:b/>
                <w:sz w:val="24"/>
                <w:szCs w:val="24"/>
                <w:highlight w:val="none"/>
                <w:lang w:eastAsia="zh-CN"/>
              </w:rPr>
            </w:pPr>
            <w:r>
              <w:rPr>
                <w:rFonts w:hint="default" w:ascii="Times New Roman Regular" w:hAnsi="Times New Roman Regular" w:eastAsia="MS Mincho" w:cs="Times New Roman Regular"/>
                <w:b/>
                <w:sz w:val="24"/>
                <w:szCs w:val="24"/>
                <w:highlight w:val="none"/>
                <w:lang w:eastAsia="zh-CN"/>
              </w:rPr>
              <w:t>❶</w:t>
            </w:r>
          </w:p>
        </w:tc>
        <w:tc>
          <w:tcPr>
            <w:tcW w:w="7938" w:type="dxa"/>
            <w:vAlign w:val="center"/>
          </w:tcPr>
          <w:p w14:paraId="6618F080">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val="en-US" w:eastAsia="zh-CN"/>
              </w:rPr>
              <w:t>LCD</w:t>
            </w:r>
            <w:r>
              <w:rPr>
                <w:rFonts w:hint="default" w:ascii="Times New Roman Regular" w:hAnsi="Times New Roman Regular" w:cs="Times New Roman Regular"/>
                <w:sz w:val="24"/>
                <w:szCs w:val="24"/>
                <w:highlight w:val="none"/>
                <w:lang w:eastAsia="zh-CN"/>
              </w:rPr>
              <w:t xml:space="preserve"> </w:t>
            </w:r>
            <w:r>
              <w:rPr>
                <w:rFonts w:hint="default" w:ascii="Times New Roman Regular" w:hAnsi="Times New Roman Regular" w:cs="Times New Roman Regular"/>
                <w:sz w:val="24"/>
                <w:szCs w:val="24"/>
                <w:highlight w:val="none"/>
                <w:lang w:val="en-US" w:eastAsia="zh-CN"/>
              </w:rPr>
              <w:t>D</w:t>
            </w:r>
            <w:r>
              <w:rPr>
                <w:rFonts w:hint="default" w:ascii="Times New Roman Regular" w:hAnsi="Times New Roman Regular" w:cs="Times New Roman Regular"/>
                <w:sz w:val="24"/>
                <w:szCs w:val="24"/>
                <w:highlight w:val="none"/>
                <w:lang w:eastAsia="zh-CN"/>
              </w:rPr>
              <w:t>isplay</w:t>
            </w:r>
          </w:p>
        </w:tc>
      </w:tr>
      <w:tr w14:paraId="3FD61DC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1F020C71">
            <w:pPr>
              <w:pStyle w:val="30"/>
              <w:numPr>
                <w:ilvl w:val="0"/>
                <w:numId w:val="0"/>
              </w:numPr>
              <w:tabs>
                <w:tab w:val="clear" w:pos="357"/>
              </w:tabs>
              <w:adjustRightInd w:val="0"/>
              <w:snapToGrid w:val="0"/>
              <w:spacing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eastAsia="MS Mincho" w:cs="Times New Roman Regular"/>
                <w:sz w:val="24"/>
                <w:szCs w:val="24"/>
                <w:highlight w:val="none"/>
              </w:rPr>
              <w:t>❷</w:t>
            </w:r>
          </w:p>
        </w:tc>
        <w:tc>
          <w:tcPr>
            <w:tcW w:w="7938" w:type="dxa"/>
            <w:vAlign w:val="center"/>
          </w:tcPr>
          <w:p w14:paraId="0A3A17FE">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One-touch Adjustment Keys</w:t>
            </w:r>
          </w:p>
        </w:tc>
      </w:tr>
      <w:tr w14:paraId="5F219E4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16936CBA">
            <w:pPr>
              <w:pStyle w:val="29"/>
              <w:adjustRightInd w:val="0"/>
              <w:snapToGrid w:val="0"/>
              <w:spacing w:before="0" w:after="0" w:line="360" w:lineRule="auto"/>
              <w:jc w:val="center"/>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eastAsia="MS Mincho" w:cs="Times New Roman Regular"/>
                <w:b/>
                <w:bCs/>
                <w:sz w:val="24"/>
                <w:szCs w:val="24"/>
                <w:highlight w:val="none"/>
                <w:lang w:eastAsia="zh-CN"/>
              </w:rPr>
              <w:t>❸</w:t>
            </w:r>
          </w:p>
        </w:tc>
        <w:tc>
          <w:tcPr>
            <w:tcW w:w="7938" w:type="dxa"/>
            <w:vAlign w:val="center"/>
          </w:tcPr>
          <w:p w14:paraId="27306B5F">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Receiver main unit on/off (after 3 seconds of long press) Backlight on/off (brief press)</w:t>
            </w:r>
          </w:p>
        </w:tc>
      </w:tr>
      <w:tr w14:paraId="6B3FDCE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7989D639">
            <w:pPr>
              <w:pStyle w:val="30"/>
              <w:numPr>
                <w:ilvl w:val="0"/>
                <w:numId w:val="0"/>
              </w:numPr>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eastAsia="MS Mincho" w:cs="Times New Roman Regular"/>
                <w:b/>
                <w:bCs/>
                <w:sz w:val="24"/>
                <w:szCs w:val="24"/>
                <w:highlight w:val="none"/>
                <w:lang w:eastAsia="zh-CN"/>
              </w:rPr>
              <w:t>❹</w:t>
            </w:r>
          </w:p>
        </w:tc>
        <w:tc>
          <w:tcPr>
            <w:tcW w:w="7938" w:type="dxa"/>
            <w:vAlign w:val="center"/>
          </w:tcPr>
          <w:p w14:paraId="21DC39E2">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Mute on/off</w:t>
            </w:r>
          </w:p>
        </w:tc>
      </w:tr>
      <w:tr w14:paraId="1E28D10C">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034DCB26">
            <w:pPr>
              <w:pStyle w:val="30"/>
              <w:numPr>
                <w:ilvl w:val="0"/>
                <w:numId w:val="0"/>
              </w:numPr>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eastAsia="MS Mincho" w:cs="Times New Roman Regular"/>
                <w:b/>
                <w:bCs/>
                <w:sz w:val="24"/>
                <w:szCs w:val="24"/>
                <w:highlight w:val="none"/>
                <w:lang w:eastAsia="zh-CN"/>
              </w:rPr>
              <w:t>❺</w:t>
            </w:r>
          </w:p>
        </w:tc>
        <w:tc>
          <w:tcPr>
            <w:tcW w:w="7938" w:type="dxa"/>
            <w:vAlign w:val="center"/>
          </w:tcPr>
          <w:p w14:paraId="484E9303">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Connecting socket to the sensor</w:t>
            </w:r>
          </w:p>
        </w:tc>
      </w:tr>
      <w:tr w14:paraId="0587BFF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10F705CA">
            <w:pPr>
              <w:pStyle w:val="30"/>
              <w:numPr>
                <w:ilvl w:val="0"/>
                <w:numId w:val="0"/>
              </w:numPr>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eastAsia="MS Mincho" w:cs="Times New Roman Regular"/>
                <w:b/>
                <w:bCs/>
                <w:sz w:val="24"/>
                <w:szCs w:val="24"/>
                <w:highlight w:val="none"/>
                <w:lang w:eastAsia="zh-CN"/>
              </w:rPr>
              <w:t>❻</w:t>
            </w:r>
          </w:p>
        </w:tc>
        <w:tc>
          <w:tcPr>
            <w:tcW w:w="7938" w:type="dxa"/>
            <w:vAlign w:val="center"/>
          </w:tcPr>
          <w:p w14:paraId="7293FBA1">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Connects to socket for headphones</w:t>
            </w:r>
          </w:p>
        </w:tc>
      </w:tr>
      <w:tr w14:paraId="052C7FF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438" w:hRule="atLeast"/>
        </w:trPr>
        <w:tc>
          <w:tcPr>
            <w:tcW w:w="766" w:type="dxa"/>
            <w:vAlign w:val="center"/>
          </w:tcPr>
          <w:p w14:paraId="3A19170E">
            <w:pPr>
              <w:pStyle w:val="30"/>
              <w:numPr>
                <w:ilvl w:val="0"/>
                <w:numId w:val="0"/>
              </w:numPr>
              <w:tabs>
                <w:tab w:val="clear" w:pos="357"/>
              </w:tabs>
              <w:adjustRightInd w:val="0"/>
              <w:snapToGrid w:val="0"/>
              <w:spacing w:before="0" w:after="0" w:line="360" w:lineRule="auto"/>
              <w:ind w:right="210"/>
              <w:jc w:val="right"/>
              <w:rPr>
                <w:rFonts w:hint="default" w:ascii="Times New Roman Regular" w:hAnsi="Times New Roman Regular" w:cs="Times New Roman Regular"/>
                <w:sz w:val="24"/>
                <w:szCs w:val="24"/>
                <w:highlight w:val="none"/>
                <w:lang w:eastAsia="zh-CN"/>
              </w:rPr>
            </w:pPr>
            <w:r>
              <w:rPr>
                <w:rFonts w:hint="default" w:ascii="Times New Roman Regular" w:hAnsi="Times New Roman Regular" w:eastAsia="MS Mincho" w:cs="Times New Roman Regular"/>
                <w:b/>
                <w:bCs/>
                <w:sz w:val="24"/>
                <w:szCs w:val="24"/>
                <w:highlight w:val="none"/>
                <w:lang w:eastAsia="zh-CN"/>
              </w:rPr>
              <w:t>❼</w:t>
            </w:r>
          </w:p>
        </w:tc>
        <w:tc>
          <w:tcPr>
            <w:tcW w:w="7938" w:type="dxa"/>
            <w:vAlign w:val="center"/>
          </w:tcPr>
          <w:p w14:paraId="72DDAB80">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Charger Connector</w:t>
            </w:r>
          </w:p>
        </w:tc>
      </w:tr>
    </w:tbl>
    <w:p w14:paraId="5E0A3B69">
      <w:pPr>
        <w:pStyle w:val="3"/>
        <w:rPr>
          <w:rFonts w:hint="default" w:ascii="Times New Roman Regular" w:hAnsi="Times New Roman Regular" w:cs="Times New Roman Regular"/>
          <w:sz w:val="24"/>
          <w:szCs w:val="24"/>
          <w:highlight w:val="none"/>
        </w:rPr>
      </w:pPr>
      <w:bookmarkStart w:id="79" w:name="_Toc134432378"/>
      <w:bookmarkStart w:id="80" w:name="_Toc80881643"/>
      <w:bookmarkStart w:id="81" w:name="_Toc161060577"/>
      <w:bookmarkStart w:id="82" w:name="_Toc161062586"/>
      <w:bookmarkStart w:id="83" w:name="_Toc83903775"/>
      <w:bookmarkStart w:id="84" w:name="_Toc168064709"/>
    </w:p>
    <w:p w14:paraId="13B28EA5">
      <w:pPr>
        <w:pStyle w:val="3"/>
        <w:rPr>
          <w:rFonts w:hint="default" w:ascii="Times New Roman Regular" w:hAnsi="Times New Roman Regular" w:cs="Times New Roman Regular"/>
          <w:sz w:val="28"/>
          <w:szCs w:val="28"/>
          <w:highlight w:val="none"/>
        </w:rPr>
      </w:pPr>
      <w:r>
        <w:rPr>
          <w:rFonts w:hint="default" w:ascii="Times New Roman Regular" w:hAnsi="Times New Roman Regular" w:cs="Times New Roman Regular"/>
          <w:sz w:val="28"/>
          <w:szCs w:val="28"/>
          <w:highlight w:val="none"/>
        </w:rPr>
        <w:t xml:space="preserve">II. </w:t>
      </w:r>
      <w:bookmarkEnd w:id="79"/>
      <w:bookmarkEnd w:id="80"/>
      <w:bookmarkEnd w:id="81"/>
      <w:bookmarkEnd w:id="82"/>
      <w:bookmarkEnd w:id="83"/>
      <w:bookmarkEnd w:id="84"/>
      <w:r>
        <w:rPr>
          <w:rFonts w:hint="default" w:ascii="Times New Roman Regular" w:hAnsi="Times New Roman Regular" w:cs="Times New Roman Regular"/>
          <w:sz w:val="28"/>
          <w:szCs w:val="28"/>
          <w:highlight w:val="none"/>
        </w:rPr>
        <w:t>On-site installation and operation of the fixed-point instrument</w:t>
      </w:r>
    </w:p>
    <w:p w14:paraId="04CD23E2">
      <w:pPr>
        <w:pStyle w:val="4"/>
        <w:spacing w:before="0" w:after="0" w:line="360" w:lineRule="auto"/>
        <w:rPr>
          <w:rFonts w:hint="default" w:ascii="Times New Roman Regular" w:hAnsi="Times New Roman Regular" w:eastAsia="宋体" w:cs="Times New Roman Regular"/>
          <w:sz w:val="24"/>
          <w:szCs w:val="24"/>
          <w:highlight w:val="none"/>
        </w:rPr>
      </w:pPr>
      <w:bookmarkStart w:id="85" w:name="_Toc161060578"/>
      <w:bookmarkStart w:id="86" w:name="_Toc161062587"/>
      <w:bookmarkStart w:id="87" w:name="_Toc134432379"/>
      <w:bookmarkStart w:id="88" w:name="_Toc80881644"/>
      <w:r>
        <w:rPr>
          <w:rFonts w:hint="default" w:ascii="Times New Roman Regular" w:hAnsi="Times New Roman Regular" w:eastAsia="宋体" w:cs="Times New Roman Regular"/>
          <w:sz w:val="24"/>
          <w:szCs w:val="24"/>
          <w:highlight w:val="none"/>
        </w:rPr>
        <w:t>(i) On-site operations</w:t>
      </w:r>
      <w:bookmarkEnd w:id="85"/>
      <w:bookmarkEnd w:id="86"/>
      <w:bookmarkEnd w:id="87"/>
      <w:bookmarkEnd w:id="88"/>
    </w:p>
    <w:p w14:paraId="693B8AF7">
      <w:pPr>
        <w:pStyle w:val="5"/>
        <w:spacing w:before="0" w:after="0" w:line="360" w:lineRule="auto"/>
        <w:rPr>
          <w:rFonts w:hint="default" w:ascii="Times New Roman Regular" w:hAnsi="Times New Roman Regular" w:eastAsia="宋体" w:cs="Times New Roman Regular"/>
          <w:sz w:val="24"/>
          <w:szCs w:val="24"/>
          <w:highlight w:val="none"/>
        </w:rPr>
      </w:pPr>
      <w:bookmarkStart w:id="89" w:name="_Toc134432380"/>
      <w:r>
        <w:rPr>
          <w:rFonts w:hint="default" w:ascii="Times New Roman Regular" w:hAnsi="Times New Roman Regular" w:eastAsia="宋体" w:cs="Times New Roman Regular"/>
          <w:sz w:val="24"/>
          <w:szCs w:val="24"/>
          <w:highlight w:val="none"/>
        </w:rPr>
        <w:t>(1) Preparation of fixed-point instrument sensors</w:t>
      </w:r>
      <w:bookmarkEnd w:id="89"/>
    </w:p>
    <w:p w14:paraId="7DFEDD8F">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Connect the sensor to a suitable probe or probes</w:t>
      </w:r>
    </w:p>
    <w:p w14:paraId="2319A00A">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Two different types of probe or probes can be connected to the Sensors, with an 18mm long hard ground probe and a 75mm long grass probe included in the standard configuration. These probes can be threaded to suit a wide range of ground cover conditions.</w:t>
      </w:r>
    </w:p>
    <w:p w14:paraId="6F304BED">
      <w:pPr>
        <w:pStyle w:val="32"/>
        <w:adjustRightInd w:val="0"/>
        <w:snapToGrid w:val="0"/>
        <w:spacing w:before="156" w:beforeLines="50" w:after="156" w:afterLines="50" w:line="360" w:lineRule="auto"/>
        <w:ind w:firstLine="480"/>
        <w:rPr>
          <w:rFonts w:hint="default" w:ascii="Times New Roman Regular" w:hAnsi="Times New Roman Regular" w:cs="Times New Roman Regular"/>
          <w:sz w:val="24"/>
          <w:szCs w:val="24"/>
          <w:highlight w:val="none"/>
        </w:rPr>
      </w:pPr>
      <w:r>
        <w:rPr>
          <w:rFonts w:ascii="Times New Roman" w:hAnsi="Times New Roman" w:eastAsia="宋体" w:cs="Times New Roman"/>
          <w:szCs w:val="21"/>
        </w:rPr>
        <w:drawing>
          <wp:inline distT="0" distB="0" distL="0" distR="0">
            <wp:extent cx="2850515" cy="1272540"/>
            <wp:effectExtent l="0" t="0" r="6985" b="3810"/>
            <wp:docPr id="213" name="图片 213" descr="/private/var/folders/k7/tgwp7qwx4s5_bsbhrslsvcz00000gn/T/com.kingsoft.wpsoffice.mac/photoedit2/20240306014132/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private/var/folders/k7/tgwp7qwx4s5_bsbhrslsvcz00000gn/T/com.kingsoft.wpsoffice.mac/photoedit2/20240306014132/temp.pngtemp"/>
                    <pic:cNvPicPr>
                      <a:picLocks noChangeAspect="1" noChangeArrowheads="1"/>
                    </pic:cNvPicPr>
                  </pic:nvPicPr>
                  <pic:blipFill>
                    <a:blip r:embed="rId56"/>
                    <a:srcRect/>
                    <a:stretch>
                      <a:fillRect/>
                    </a:stretch>
                  </pic:blipFill>
                  <pic:spPr>
                    <a:xfrm>
                      <a:off x="0" y="0"/>
                      <a:ext cx="2850515" cy="1272540"/>
                    </a:xfrm>
                    <a:prstGeom prst="rect">
                      <a:avLst/>
                    </a:prstGeom>
                    <a:noFill/>
                    <a:ln>
                      <a:noFill/>
                    </a:ln>
                  </pic:spPr>
                </pic:pic>
              </a:graphicData>
            </a:graphic>
          </wp:inline>
        </w:drawing>
      </w:r>
    </w:p>
    <w:p w14:paraId="30EF3D3A">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Connecting the sensor to the handle</w:t>
      </w:r>
    </w:p>
    <w:p w14:paraId="4F8FDE45">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figure below shows the method of connecting the adjustable handle to the sensor:</w:t>
      </w:r>
    </w:p>
    <w:p w14:paraId="6818389A">
      <w:pPr>
        <w:pStyle w:val="32"/>
        <w:adjustRightInd w:val="0"/>
        <w:snapToGrid w:val="0"/>
        <w:spacing w:before="156" w:beforeLines="50" w:after="156" w:afterLines="50" w:line="360" w:lineRule="auto"/>
        <w:ind w:firstLine="480"/>
        <w:rPr>
          <w:rStyle w:val="33"/>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drawing>
          <wp:inline distT="0" distB="0" distL="114300" distR="114300">
            <wp:extent cx="1324610" cy="1976755"/>
            <wp:effectExtent l="0" t="0" r="1270" b="4445"/>
            <wp:docPr id="160" name="图片 53" descr="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3" descr="89"/>
                    <pic:cNvPicPr>
                      <a:picLocks noChangeAspect="1"/>
                    </pic:cNvPicPr>
                  </pic:nvPicPr>
                  <pic:blipFill>
                    <a:blip r:embed="rId57"/>
                    <a:stretch>
                      <a:fillRect/>
                    </a:stretch>
                  </pic:blipFill>
                  <pic:spPr>
                    <a:xfrm>
                      <a:off x="0" y="0"/>
                      <a:ext cx="1324610" cy="1976755"/>
                    </a:xfrm>
                    <a:prstGeom prst="rect">
                      <a:avLst/>
                    </a:prstGeom>
                    <a:noFill/>
                    <a:ln>
                      <a:noFill/>
                    </a:ln>
                  </pic:spPr>
                </pic:pic>
              </a:graphicData>
            </a:graphic>
          </wp:inline>
        </w:drawing>
      </w:r>
    </w:p>
    <w:p w14:paraId="54D8420C">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Adjusting the height of the handle</w:t>
      </w:r>
    </w:p>
    <w:p w14:paraId="3916C908">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diagram below shows how to adjust the height of the handle:</w:t>
      </w:r>
    </w:p>
    <w:p w14:paraId="5F72C025">
      <w:pPr>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drawing>
          <wp:inline distT="0" distB="0" distL="114300" distR="114300">
            <wp:extent cx="2638425" cy="1807845"/>
            <wp:effectExtent l="0" t="0" r="13335" b="5715"/>
            <wp:docPr id="161" name="图片 54"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4" descr="103"/>
                    <pic:cNvPicPr>
                      <a:picLocks noChangeAspect="1"/>
                    </pic:cNvPicPr>
                  </pic:nvPicPr>
                  <pic:blipFill>
                    <a:blip r:embed="rId58"/>
                    <a:stretch>
                      <a:fillRect/>
                    </a:stretch>
                  </pic:blipFill>
                  <pic:spPr>
                    <a:xfrm>
                      <a:off x="0" y="0"/>
                      <a:ext cx="2638425" cy="1807845"/>
                    </a:xfrm>
                    <a:prstGeom prst="rect">
                      <a:avLst/>
                    </a:prstGeom>
                    <a:noFill/>
                    <a:ln>
                      <a:noFill/>
                    </a:ln>
                  </pic:spPr>
                </pic:pic>
              </a:graphicData>
            </a:graphic>
          </wp:inline>
        </w:drawing>
      </w:r>
    </w:p>
    <w:p w14:paraId="20BF56D1">
      <w:pPr>
        <w:pStyle w:val="5"/>
        <w:spacing w:before="0" w:after="0" w:line="360" w:lineRule="auto"/>
        <w:rPr>
          <w:rFonts w:hint="default" w:ascii="Times New Roman Regular" w:hAnsi="Times New Roman Regular" w:cs="Times New Roman Regular"/>
          <w:sz w:val="24"/>
          <w:szCs w:val="24"/>
          <w:highlight w:val="none"/>
        </w:rPr>
      </w:pPr>
      <w:bookmarkStart w:id="90" w:name="_Toc134432381"/>
      <w:r>
        <w:rPr>
          <w:rFonts w:hint="default" w:ascii="Times New Roman Regular" w:hAnsi="Times New Roman Regular" w:cs="Times New Roman Regular"/>
          <w:sz w:val="24"/>
          <w:szCs w:val="24"/>
          <w:highlight w:val="none"/>
        </w:rPr>
        <w:t>(2) Connect the sensor and headset to the main unit of the receiver.</w:t>
      </w:r>
      <w:bookmarkEnd w:id="90"/>
    </w:p>
    <w:p w14:paraId="7E718BBC">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diagram below connects the headset to the black socket of the receiver main unit</w:t>
      </w:r>
      <w:r>
        <w:rPr>
          <w:rFonts w:hint="default" w:ascii="Times New Roman Regular" w:hAnsi="Times New Roman Regular" w:cs="Times New Roman Regular"/>
          <w:position w:val="-6"/>
          <w:sz w:val="24"/>
          <w:szCs w:val="24"/>
          <w:highlight w:val="none"/>
        </w:rPr>
        <w:drawing>
          <wp:inline distT="0" distB="0" distL="114300" distR="114300">
            <wp:extent cx="180975" cy="180975"/>
            <wp:effectExtent l="0" t="0" r="1905" b="1905"/>
            <wp:docPr id="16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55"/>
                    <pic:cNvPicPr>
                      <a:picLocks noChangeAspect="1"/>
                    </pic:cNvPicPr>
                  </pic:nvPicPr>
                  <pic:blipFill>
                    <a:blip r:embed="rId59"/>
                    <a:stretch>
                      <a:fillRect/>
                    </a:stretch>
                  </pic:blipFill>
                  <pic:spPr>
                    <a:xfrm>
                      <a:off x="0" y="0"/>
                      <a:ext cx="180975" cy="180975"/>
                    </a:xfrm>
                    <a:prstGeom prst="rect">
                      <a:avLst/>
                    </a:prstGeom>
                    <a:noFill/>
                    <a:ln>
                      <a:noFill/>
                    </a:ln>
                  </pic:spPr>
                </pic:pic>
              </a:graphicData>
            </a:graphic>
          </wp:inline>
        </w:drawing>
      </w:r>
      <w:r>
        <w:rPr>
          <w:rFonts w:hint="default" w:ascii="Times New Roman Regular" w:hAnsi="Times New Roman Regular" w:cs="Times New Roman Regular"/>
          <w:sz w:val="24"/>
          <w:szCs w:val="24"/>
          <w:highlight w:val="none"/>
        </w:rPr>
        <w:t xml:space="preserve"> . Note the white markings on the alignment plug and socket. The plug is plug-and-play; do not rotate it!</w:t>
      </w:r>
    </w:p>
    <w:p w14:paraId="0FF286F0">
      <w:pPr>
        <w:pStyle w:val="7"/>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ascii="宋体" w:hAnsi="宋体" w:eastAsia="宋体" w:cs="Times New Roman"/>
          <w:sz w:val="24"/>
          <w:szCs w:val="24"/>
        </w:rPr>
        <w:drawing>
          <wp:inline distT="0" distB="0" distL="0" distR="0">
            <wp:extent cx="2454910" cy="1081405"/>
            <wp:effectExtent l="0" t="0" r="2540" b="4445"/>
            <wp:docPr id="43" name="图片 43" descr="/private/var/folders/k7/tgwp7qwx4s5_bsbhrslsvcz00000gn/T/com.kingsoft.wpsoffice.mac/photoedit2/20240306011358/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private/var/folders/k7/tgwp7qwx4s5_bsbhrslsvcz00000gn/T/com.kingsoft.wpsoffice.mac/photoedit2/20240306011358/temp.pngtemp"/>
                    <pic:cNvPicPr>
                      <a:picLocks noChangeAspect="1" noChangeArrowheads="1"/>
                    </pic:cNvPicPr>
                  </pic:nvPicPr>
                  <pic:blipFill>
                    <a:blip r:embed="rId60"/>
                    <a:srcRect b="17368"/>
                    <a:stretch>
                      <a:fillRect/>
                    </a:stretch>
                  </pic:blipFill>
                  <pic:spPr>
                    <a:xfrm>
                      <a:off x="0" y="0"/>
                      <a:ext cx="2454910" cy="1081405"/>
                    </a:xfrm>
                    <a:prstGeom prst="rect">
                      <a:avLst/>
                    </a:prstGeom>
                    <a:noFill/>
                    <a:ln>
                      <a:noFill/>
                    </a:ln>
                  </pic:spPr>
                </pic:pic>
              </a:graphicData>
            </a:graphic>
          </wp:inline>
        </w:drawing>
      </w:r>
    </w:p>
    <w:p w14:paraId="4D5C3AE2">
      <w:pPr>
        <w:pStyle w:val="5"/>
        <w:spacing w:before="0" w:after="0" w:line="360" w:lineRule="auto"/>
        <w:rPr>
          <w:rFonts w:hint="default" w:ascii="Times New Roman Regular" w:hAnsi="Times New Roman Regular" w:cs="Times New Roman Regular"/>
          <w:sz w:val="24"/>
          <w:szCs w:val="24"/>
          <w:highlight w:val="none"/>
        </w:rPr>
      </w:pPr>
      <w:bookmarkStart w:id="91" w:name="_Toc134432382"/>
      <w:r>
        <w:rPr>
          <w:rFonts w:hint="default" w:ascii="Times New Roman Regular" w:hAnsi="Times New Roman Regular" w:cs="Times New Roman Regular"/>
          <w:sz w:val="24"/>
          <w:szCs w:val="24"/>
          <w:highlight w:val="none"/>
        </w:rPr>
        <w:t>(3) Turning on the receiver main unit</w:t>
      </w:r>
      <w:bookmarkEnd w:id="91"/>
    </w:p>
    <w:p w14:paraId="6EE0F3DD">
      <w:pPr>
        <w:pStyle w:val="7"/>
        <w:widowControl/>
        <w:numPr>
          <w:ilvl w:val="0"/>
          <w:numId w:val="13"/>
        </w:numPr>
        <w:adjustRightInd w:val="0"/>
        <w:snapToGrid w:val="0"/>
        <w:spacing w:after="0"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main unit can be switched on or off by pressing the receiver's main unit's ON/OFF button</w:t>
      </w:r>
      <w:r>
        <w:rPr>
          <w:rFonts w:hint="default" w:ascii="Times New Roman Regular" w:hAnsi="Times New Roman Regular" w:cs="Times New Roman Regular"/>
          <w:position w:val="-6"/>
          <w:sz w:val="24"/>
          <w:szCs w:val="24"/>
          <w:highlight w:val="none"/>
        </w:rPr>
        <w:drawing>
          <wp:inline distT="0" distB="0" distL="114300" distR="114300">
            <wp:extent cx="180975" cy="180975"/>
            <wp:effectExtent l="0" t="0" r="1905" b="1905"/>
            <wp:docPr id="16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7"/>
                    <pic:cNvPicPr>
                      <a:picLocks noChangeAspect="1"/>
                    </pic:cNvPicPr>
                  </pic:nvPicPr>
                  <pic:blipFill>
                    <a:blip r:embed="rId61"/>
                    <a:stretch>
                      <a:fillRect/>
                    </a:stretch>
                  </pic:blipFill>
                  <pic:spPr>
                    <a:xfrm>
                      <a:off x="0" y="0"/>
                      <a:ext cx="180975" cy="180975"/>
                    </a:xfrm>
                    <a:prstGeom prst="rect">
                      <a:avLst/>
                    </a:prstGeom>
                    <a:noFill/>
                    <a:ln>
                      <a:noFill/>
                    </a:ln>
                  </pic:spPr>
                </pic:pic>
              </a:graphicData>
            </a:graphic>
          </wp:inline>
        </w:drawing>
      </w:r>
      <w:r>
        <w:rPr>
          <w:rFonts w:hint="default" w:ascii="Times New Roman Regular" w:hAnsi="Times New Roman Regular" w:cs="Times New Roman Regular"/>
          <w:sz w:val="24"/>
          <w:szCs w:val="24"/>
          <w:highlight w:val="none"/>
        </w:rPr>
        <w:t xml:space="preserve"> . After a few seconds, the receiver main unit is ready for use and this is where </w:t>
      </w:r>
      <w:r>
        <w:rPr>
          <w:rFonts w:hint="default" w:ascii="Times New Roman Regular" w:hAnsi="Times New Roman Regular" w:cs="Times New Roman Regular"/>
          <w:b/>
          <w:sz w:val="24"/>
          <w:szCs w:val="24"/>
          <w:highlight w:val="none"/>
          <w:u w:val="single"/>
        </w:rPr>
        <w:t xml:space="preserve">the measurement screen </w:t>
      </w:r>
      <w:r>
        <w:rPr>
          <w:rFonts w:hint="default" w:ascii="Times New Roman Regular" w:hAnsi="Times New Roman Regular" w:cs="Times New Roman Regular"/>
          <w:sz w:val="24"/>
          <w:szCs w:val="24"/>
          <w:highlight w:val="none"/>
        </w:rPr>
        <w:t>will be displayed.</w:t>
      </w:r>
    </w:p>
    <w:p w14:paraId="24CAD28B">
      <w:pPr>
        <w:pStyle w:val="5"/>
        <w:spacing w:before="0" w:after="0" w:line="360" w:lineRule="auto"/>
        <w:rPr>
          <w:rFonts w:hint="default" w:ascii="Times New Roman Regular" w:hAnsi="Times New Roman Regular" w:cs="Times New Roman Regular"/>
          <w:sz w:val="24"/>
          <w:szCs w:val="24"/>
          <w:highlight w:val="none"/>
        </w:rPr>
      </w:pPr>
      <w:bookmarkStart w:id="92" w:name="_Toc134432383"/>
      <w:r>
        <w:rPr>
          <w:rFonts w:hint="default" w:ascii="Times New Roman Regular" w:hAnsi="Times New Roman Regular" w:cs="Times New Roman Regular"/>
          <w:sz w:val="24"/>
          <w:szCs w:val="24"/>
          <w:highlight w:val="none"/>
        </w:rPr>
        <w:t>(4) Battery level self-test</w:t>
      </w:r>
      <w:bookmarkEnd w:id="92"/>
    </w:p>
    <w:p w14:paraId="1369BDFD">
      <w:pPr>
        <w:pStyle w:val="7"/>
        <w:widowControl/>
        <w:numPr>
          <w:ilvl w:val="0"/>
          <w:numId w:val="13"/>
        </w:numPr>
        <w:adjustRightInd w:val="0"/>
        <w:snapToGrid w:val="0"/>
        <w:spacing w:after="0"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When you turn on the power, please look at the upper right corner of the display first to check the remaining power of the lithium-ion rechargeable battery. If you find that the percentage of battery power is close to 25%, please charge the battery first and start using it after the power is more than 50%.</w:t>
      </w:r>
    </w:p>
    <w:p w14:paraId="0CF68394">
      <w:pPr>
        <w:pStyle w:val="5"/>
        <w:spacing w:before="0" w:after="0" w:line="360" w:lineRule="auto"/>
        <w:rPr>
          <w:rFonts w:hint="default" w:ascii="Times New Roman Regular" w:hAnsi="Times New Roman Regular" w:cs="Times New Roman Regular"/>
          <w:sz w:val="24"/>
          <w:szCs w:val="24"/>
          <w:highlight w:val="none"/>
        </w:rPr>
      </w:pPr>
      <w:bookmarkStart w:id="93" w:name="_Toc134432384"/>
      <w:r>
        <w:rPr>
          <w:rFonts w:hint="default" w:ascii="Times New Roman Regular" w:hAnsi="Times New Roman Regular" w:cs="Times New Roman Regular"/>
          <w:sz w:val="24"/>
          <w:szCs w:val="24"/>
          <w:highlight w:val="none"/>
        </w:rPr>
        <w:t>(5) Backlight Selection</w:t>
      </w:r>
      <w:bookmarkEnd w:id="93"/>
    </w:p>
    <w:p w14:paraId="7BF8FBEA">
      <w:pPr>
        <w:pStyle w:val="7"/>
        <w:widowControl/>
        <w:numPr>
          <w:ilvl w:val="0"/>
          <w:numId w:val="13"/>
        </w:numPr>
        <w:adjustRightInd w:val="0"/>
        <w:snapToGrid w:val="0"/>
        <w:spacing w:after="0"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backlight function of the spotter is automatically activated after powering on the unit. The Fixed Point Meter is designed with a TFT ultra-bright LCD display. When using the environment with full sunlight, please press the backlight button briefly to turn off the backlight. This will extend the continuous working time of the receiver main unit in the field. The backlight of the Spotter can be restored at any time by briefly pressing the backlight button again.</w:t>
      </w:r>
    </w:p>
    <w:p w14:paraId="4EA6C749">
      <w:pPr>
        <w:pStyle w:val="5"/>
        <w:spacing w:before="0" w:after="0" w:line="360" w:lineRule="auto"/>
        <w:rPr>
          <w:rFonts w:hint="default" w:ascii="Times New Roman Regular" w:hAnsi="Times New Roman Regular" w:cs="Times New Roman Regular"/>
          <w:sz w:val="24"/>
          <w:szCs w:val="24"/>
          <w:highlight w:val="none"/>
        </w:rPr>
      </w:pPr>
      <w:bookmarkStart w:id="94" w:name="_Toc134432385"/>
      <w:r>
        <w:rPr>
          <w:rFonts w:hint="default" w:ascii="Times New Roman Regular" w:hAnsi="Times New Roman Regular" w:cs="Times New Roman Regular"/>
          <w:sz w:val="24"/>
          <w:szCs w:val="24"/>
          <w:highlight w:val="none"/>
        </w:rPr>
        <w:t>(6) Fixed-point instrument one-touch adapter knob</w:t>
      </w:r>
      <w:bookmarkEnd w:id="94"/>
    </w:p>
    <w:p w14:paraId="1095C2C2">
      <w:pPr>
        <w:adjustRightInd w:val="0"/>
        <w:snapToGrid w:val="0"/>
        <w:spacing w:line="360" w:lineRule="auto"/>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With the exception of individual functions, the main unit of the receiver is mainly adjusted by the one-touch keys. Please refer to the following figure for the use of the one-touch adjustment keys:</w:t>
      </w:r>
    </w:p>
    <w:tbl>
      <w:tblPr>
        <w:tblStyle w:val="17"/>
        <w:tblW w:w="7940"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1286"/>
        <w:gridCol w:w="3079"/>
        <w:gridCol w:w="3575"/>
      </w:tblGrid>
      <w:tr w14:paraId="600DAC5F">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 w:hRule="atLeast"/>
          <w:tblHeader/>
          <w:jc w:val="center"/>
        </w:trPr>
        <w:tc>
          <w:tcPr>
            <w:tcW w:w="1286" w:type="dxa"/>
            <w:tcBorders>
              <w:top w:val="single" w:color="000000" w:sz="12" w:space="0"/>
              <w:left w:val="nil"/>
              <w:bottom w:val="single" w:color="000000" w:sz="12" w:space="0"/>
              <w:right w:val="single" w:color="000000" w:sz="12" w:space="0"/>
            </w:tcBorders>
          </w:tcPr>
          <w:p w14:paraId="6E1DABFA">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b/>
                <w:sz w:val="24"/>
                <w:szCs w:val="24"/>
                <w:highlight w:val="none"/>
                <w:lang w:eastAsia="zh-CN"/>
              </w:rPr>
            </w:pPr>
            <w:r>
              <w:rPr>
                <w:rFonts w:hint="default" w:ascii="Times New Roman Regular" w:hAnsi="Times New Roman Regular" w:cs="Times New Roman Regular"/>
                <w:b/>
                <w:sz w:val="24"/>
                <w:szCs w:val="24"/>
                <w:highlight w:val="none"/>
                <w:lang w:eastAsia="zh-CN"/>
              </w:rPr>
              <w:t>signal</w:t>
            </w:r>
          </w:p>
        </w:tc>
        <w:tc>
          <w:tcPr>
            <w:tcW w:w="3079" w:type="dxa"/>
            <w:tcBorders>
              <w:top w:val="single" w:color="000000" w:sz="12" w:space="0"/>
              <w:left w:val="single" w:color="000000" w:sz="12" w:space="0"/>
              <w:bottom w:val="single" w:color="000000" w:sz="12" w:space="0"/>
              <w:right w:val="single" w:color="000000" w:sz="12" w:space="0"/>
            </w:tcBorders>
          </w:tcPr>
          <w:p w14:paraId="6A6E26F2">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b/>
                <w:sz w:val="24"/>
                <w:szCs w:val="24"/>
                <w:highlight w:val="none"/>
              </w:rPr>
            </w:pPr>
            <w:r>
              <w:rPr>
                <w:rFonts w:hint="default" w:ascii="Times New Roman Regular" w:hAnsi="Times New Roman Regular" w:cs="Times New Roman Regular"/>
                <w:b/>
                <w:sz w:val="24"/>
                <w:szCs w:val="24"/>
                <w:highlight w:val="none"/>
                <w:lang w:eastAsia="zh-CN"/>
              </w:rPr>
              <w:t xml:space="preserve">Functions of </w:t>
            </w:r>
            <w:r>
              <w:rPr>
                <w:rFonts w:hint="default" w:ascii="Times New Roman Regular" w:hAnsi="Times New Roman Regular" w:cs="Times New Roman Regular"/>
                <w:b/>
                <w:sz w:val="24"/>
                <w:szCs w:val="24"/>
                <w:highlight w:val="none"/>
                <w:u w:val="single"/>
                <w:lang w:eastAsia="zh-CN"/>
              </w:rPr>
              <w:t>the measurement interface</w:t>
            </w:r>
          </w:p>
        </w:tc>
        <w:tc>
          <w:tcPr>
            <w:tcW w:w="3575" w:type="dxa"/>
            <w:tcBorders>
              <w:top w:val="single" w:color="000000" w:sz="12" w:space="0"/>
              <w:left w:val="single" w:color="000000" w:sz="12" w:space="0"/>
              <w:bottom w:val="single" w:color="000000" w:sz="12" w:space="0"/>
              <w:right w:val="nil"/>
            </w:tcBorders>
          </w:tcPr>
          <w:p w14:paraId="4812EFAB">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b/>
                <w:sz w:val="24"/>
                <w:szCs w:val="24"/>
                <w:highlight w:val="none"/>
              </w:rPr>
            </w:pPr>
            <w:r>
              <w:rPr>
                <w:rFonts w:hint="default" w:ascii="Times New Roman Regular" w:hAnsi="Times New Roman Regular" w:cs="Times New Roman Regular"/>
                <w:b/>
                <w:sz w:val="24"/>
                <w:szCs w:val="24"/>
                <w:highlight w:val="none"/>
                <w:lang w:eastAsia="zh-CN"/>
              </w:rPr>
              <w:t xml:space="preserve">Functions of </w:t>
            </w:r>
            <w:r>
              <w:rPr>
                <w:rFonts w:hint="default" w:ascii="Times New Roman Regular" w:hAnsi="Times New Roman Regular" w:cs="Times New Roman Regular"/>
                <w:b/>
                <w:sz w:val="24"/>
                <w:szCs w:val="24"/>
                <w:highlight w:val="none"/>
                <w:u w:val="single"/>
                <w:lang w:eastAsia="zh-CN"/>
              </w:rPr>
              <w:t>the menu screen</w:t>
            </w:r>
          </w:p>
        </w:tc>
      </w:tr>
      <w:tr w14:paraId="781E23C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851" w:hRule="exact"/>
          <w:jc w:val="center"/>
        </w:trPr>
        <w:tc>
          <w:tcPr>
            <w:tcW w:w="1286" w:type="dxa"/>
          </w:tcPr>
          <w:p w14:paraId="25442A82">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drawing>
                <wp:inline distT="0" distB="0" distL="114300" distR="114300">
                  <wp:extent cx="325755" cy="389255"/>
                  <wp:effectExtent l="0" t="0" r="9525" b="6985"/>
                  <wp:docPr id="16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58"/>
                          <pic:cNvPicPr>
                            <a:picLocks noChangeAspect="1"/>
                          </pic:cNvPicPr>
                        </pic:nvPicPr>
                        <pic:blipFill>
                          <a:blip r:embed="rId62"/>
                          <a:stretch>
                            <a:fillRect/>
                          </a:stretch>
                        </pic:blipFill>
                        <pic:spPr>
                          <a:xfrm>
                            <a:off x="0" y="0"/>
                            <a:ext cx="325755" cy="389255"/>
                          </a:xfrm>
                          <a:prstGeom prst="rect">
                            <a:avLst/>
                          </a:prstGeom>
                          <a:noFill/>
                          <a:ln>
                            <a:noFill/>
                          </a:ln>
                        </pic:spPr>
                      </pic:pic>
                    </a:graphicData>
                  </a:graphic>
                </wp:inline>
              </w:drawing>
            </w:r>
          </w:p>
        </w:tc>
        <w:tc>
          <w:tcPr>
            <w:tcW w:w="3079" w:type="dxa"/>
            <w:vAlign w:val="center"/>
          </w:tcPr>
          <w:p w14:paraId="0889FE0F">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 xml:space="preserve">Open </w:t>
            </w:r>
            <w:r>
              <w:rPr>
                <w:rFonts w:hint="default" w:ascii="Times New Roman Regular" w:hAnsi="Times New Roman Regular" w:cs="Times New Roman Regular"/>
                <w:b/>
                <w:sz w:val="24"/>
                <w:szCs w:val="24"/>
                <w:highlight w:val="none"/>
                <w:u w:val="single"/>
                <w:lang w:eastAsia="zh-CN"/>
              </w:rPr>
              <w:t>the menu screen</w:t>
            </w:r>
          </w:p>
        </w:tc>
        <w:tc>
          <w:tcPr>
            <w:tcW w:w="3575" w:type="dxa"/>
            <w:vAlign w:val="center"/>
          </w:tcPr>
          <w:p w14:paraId="3E07BB63">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 xml:space="preserve">Open </w:t>
            </w:r>
            <w:r>
              <w:rPr>
                <w:rFonts w:hint="default" w:ascii="Times New Roman Regular" w:hAnsi="Times New Roman Regular" w:cs="Times New Roman Regular"/>
                <w:b/>
                <w:sz w:val="24"/>
                <w:szCs w:val="24"/>
                <w:highlight w:val="none"/>
                <w:u w:val="single"/>
                <w:lang w:eastAsia="zh-CN"/>
              </w:rPr>
              <w:t>the currently selected menu unit</w:t>
            </w:r>
          </w:p>
        </w:tc>
      </w:tr>
      <w:tr w14:paraId="48669E8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851" w:hRule="exact"/>
          <w:jc w:val="center"/>
        </w:trPr>
        <w:tc>
          <w:tcPr>
            <w:tcW w:w="1286" w:type="dxa"/>
          </w:tcPr>
          <w:p w14:paraId="0D302759">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drawing>
                <wp:inline distT="0" distB="0" distL="114300" distR="114300">
                  <wp:extent cx="561975" cy="352425"/>
                  <wp:effectExtent l="0" t="0" r="1905" b="13335"/>
                  <wp:docPr id="16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9"/>
                          <pic:cNvPicPr>
                            <a:picLocks noChangeAspect="1"/>
                          </pic:cNvPicPr>
                        </pic:nvPicPr>
                        <pic:blipFill>
                          <a:blip r:embed="rId63"/>
                          <a:stretch>
                            <a:fillRect/>
                          </a:stretch>
                        </pic:blipFill>
                        <pic:spPr>
                          <a:xfrm>
                            <a:off x="0" y="0"/>
                            <a:ext cx="561975" cy="352425"/>
                          </a:xfrm>
                          <a:prstGeom prst="rect">
                            <a:avLst/>
                          </a:prstGeom>
                          <a:noFill/>
                          <a:ln>
                            <a:noFill/>
                          </a:ln>
                        </pic:spPr>
                      </pic:pic>
                    </a:graphicData>
                  </a:graphic>
                </wp:inline>
              </w:drawing>
            </w:r>
          </w:p>
        </w:tc>
        <w:tc>
          <w:tcPr>
            <w:tcW w:w="3079" w:type="dxa"/>
            <w:vAlign w:val="center"/>
          </w:tcPr>
          <w:p w14:paraId="3F423FC9">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Adjusting the volume (sound amplification)</w:t>
            </w:r>
          </w:p>
        </w:tc>
        <w:tc>
          <w:tcPr>
            <w:tcW w:w="3575" w:type="dxa"/>
            <w:vAlign w:val="center"/>
          </w:tcPr>
          <w:p w14:paraId="38BFC2A1">
            <w:pPr>
              <w:pStyle w:val="29"/>
              <w:keepNext/>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lang w:eastAsia="zh-CN"/>
              </w:rPr>
              <w:t>Selection of menu units</w:t>
            </w:r>
          </w:p>
        </w:tc>
      </w:tr>
    </w:tbl>
    <w:p w14:paraId="2E3660F4">
      <w:pPr>
        <w:pStyle w:val="4"/>
        <w:spacing w:before="0" w:after="0" w:line="360" w:lineRule="auto"/>
        <w:jc w:val="left"/>
        <w:rPr>
          <w:rFonts w:hint="default" w:ascii="Times New Roman Regular" w:hAnsi="Times New Roman Regular" w:cs="Times New Roman Regular"/>
          <w:sz w:val="24"/>
          <w:szCs w:val="24"/>
          <w:highlight w:val="none"/>
        </w:rPr>
      </w:pPr>
      <w:bookmarkStart w:id="95" w:name="_Toc80881645"/>
      <w:bookmarkStart w:id="96" w:name="_Toc161062588"/>
      <w:bookmarkStart w:id="97" w:name="_Toc161060579"/>
      <w:bookmarkStart w:id="98" w:name="_Toc134432386"/>
    </w:p>
    <w:p w14:paraId="177219C0">
      <w:pPr>
        <w:pStyle w:val="4"/>
        <w:spacing w:before="0" w:after="0" w:line="360" w:lineRule="auto"/>
        <w:jc w:val="left"/>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(ii) Introduction to the interface</w:t>
      </w:r>
      <w:bookmarkEnd w:id="95"/>
      <w:bookmarkEnd w:id="96"/>
      <w:bookmarkEnd w:id="97"/>
      <w:bookmarkEnd w:id="98"/>
    </w:p>
    <w:p w14:paraId="3A16E3CB">
      <w:pPr>
        <w:pStyle w:val="5"/>
        <w:spacing w:before="0" w:after="0" w:line="360" w:lineRule="auto"/>
        <w:jc w:val="left"/>
        <w:rPr>
          <w:rFonts w:hint="default" w:ascii="Times New Roman Regular" w:hAnsi="Times New Roman Regular" w:cs="Times New Roman Regular"/>
          <w:sz w:val="24"/>
          <w:szCs w:val="24"/>
          <w:highlight w:val="none"/>
        </w:rPr>
      </w:pPr>
      <w:bookmarkStart w:id="99" w:name="_Toc134432387"/>
      <w:r>
        <w:rPr>
          <w:rFonts w:hint="default" w:ascii="Times New Roman Regular" w:hAnsi="Times New Roman Regular" w:cs="Times New Roman Regular"/>
          <w:sz w:val="24"/>
          <w:szCs w:val="24"/>
          <w:highlight w:val="none"/>
        </w:rPr>
        <w:t>(1) Menu structure</w:t>
      </w:r>
      <w:bookmarkEnd w:id="99"/>
    </w:p>
    <w:p w14:paraId="786F4B43">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xml:space="preserve">You can switch the spotter between </w:t>
      </w:r>
      <w:r>
        <w:rPr>
          <w:rFonts w:hint="default" w:ascii="Times New Roman Regular" w:hAnsi="Times New Roman Regular" w:cs="Times New Roman Regular"/>
          <w:sz w:val="24"/>
          <w:szCs w:val="24"/>
          <w:highlight w:val="none"/>
          <w:u w:val="single"/>
        </w:rPr>
        <w:t xml:space="preserve">the measurement </w:t>
      </w:r>
      <w:r>
        <w:rPr>
          <w:rFonts w:hint="default" w:ascii="Times New Roman Regular" w:hAnsi="Times New Roman Regular" w:cs="Times New Roman Regular"/>
          <w:sz w:val="24"/>
          <w:szCs w:val="24"/>
          <w:highlight w:val="none"/>
        </w:rPr>
        <w:t xml:space="preserve">and </w:t>
      </w:r>
      <w:r>
        <w:rPr>
          <w:rFonts w:hint="default" w:ascii="Times New Roman Regular" w:hAnsi="Times New Roman Regular" w:cs="Times New Roman Regular"/>
          <w:sz w:val="24"/>
          <w:szCs w:val="24"/>
          <w:highlight w:val="none"/>
          <w:u w:val="single"/>
        </w:rPr>
        <w:t xml:space="preserve">menu screens </w:t>
      </w:r>
      <w:r>
        <w:rPr>
          <w:rFonts w:hint="default" w:ascii="Times New Roman Regular" w:hAnsi="Times New Roman Regular" w:cs="Times New Roman Regular"/>
          <w:sz w:val="24"/>
          <w:szCs w:val="24"/>
          <w:highlight w:val="none"/>
        </w:rPr>
        <w:t>at any time, changing any setting in as little as 2 steps:</w:t>
      </w:r>
    </w:p>
    <w:p w14:paraId="1647FA45">
      <w:pPr>
        <w:pStyle w:val="32"/>
        <w:tabs>
          <w:tab w:val="left" w:pos="420"/>
        </w:tabs>
        <w:adjustRightInd w:val="0"/>
        <w:snapToGrid w:val="0"/>
        <w:spacing w:before="156" w:beforeLines="50" w:after="156" w:afterLines="50" w:line="360" w:lineRule="auto"/>
        <w:ind w:firstLine="480"/>
        <w:rPr>
          <w:rFonts w:hint="default" w:ascii="Times New Roman Regular" w:hAnsi="Times New Roman Regular" w:cs="Times New Roman Regular"/>
          <w:sz w:val="24"/>
          <w:szCs w:val="24"/>
          <w:highlight w:val="none"/>
        </w:rPr>
      </w:pPr>
      <w:r>
        <w:rPr>
          <w:rFonts w:hint="eastAsia" w:ascii="Times New Roman" w:hAnsi="Times New Roman" w:eastAsia="宋体" w:cs="Times New Roman"/>
          <w:sz w:val="28"/>
          <w:szCs w:val="24"/>
          <w:lang w:eastAsia="zh-CN"/>
        </w:rPr>
        <w:drawing>
          <wp:inline distT="0" distB="0" distL="114300" distR="114300">
            <wp:extent cx="5728335" cy="3744595"/>
            <wp:effectExtent l="0" t="0" r="5715" b="8255"/>
            <wp:docPr id="89" name="图片 89" descr="aecb3028bf6c7a2c3ffa55ed13876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aecb3028bf6c7a2c3ffa55ed13876bd"/>
                    <pic:cNvPicPr>
                      <a:picLocks noChangeAspect="1"/>
                    </pic:cNvPicPr>
                  </pic:nvPicPr>
                  <pic:blipFill>
                    <a:blip r:embed="rId64"/>
                    <a:stretch>
                      <a:fillRect/>
                    </a:stretch>
                  </pic:blipFill>
                  <pic:spPr>
                    <a:xfrm>
                      <a:off x="0" y="0"/>
                      <a:ext cx="5728335" cy="3744595"/>
                    </a:xfrm>
                    <a:prstGeom prst="rect">
                      <a:avLst/>
                    </a:prstGeom>
                  </pic:spPr>
                </pic:pic>
              </a:graphicData>
            </a:graphic>
          </wp:inline>
        </w:drawing>
      </w:r>
    </w:p>
    <w:p w14:paraId="1AA84369">
      <w:pPr>
        <w:pStyle w:val="5"/>
        <w:spacing w:before="0" w:after="0" w:line="360" w:lineRule="auto"/>
        <w:rPr>
          <w:rFonts w:hint="default" w:ascii="Times New Roman Regular" w:hAnsi="Times New Roman Regular" w:cs="Times New Roman Regular"/>
          <w:sz w:val="24"/>
          <w:szCs w:val="24"/>
          <w:highlight w:val="none"/>
        </w:rPr>
      </w:pPr>
      <w:bookmarkStart w:id="100" w:name="_Toc134432388"/>
      <w:r>
        <w:rPr>
          <w:rFonts w:hint="default" w:ascii="Times New Roman Regular" w:hAnsi="Times New Roman Regular" w:cs="Times New Roman Regular"/>
          <w:sz w:val="24"/>
          <w:szCs w:val="24"/>
          <w:highlight w:val="none"/>
        </w:rPr>
        <w:t>(2) Arrangement of menu screens</w:t>
      </w:r>
      <w:bookmarkEnd w:id="100"/>
    </w:p>
    <w:p w14:paraId="0E200891">
      <w:pPr>
        <w:pStyle w:val="24"/>
        <w:numPr>
          <w:ilvl w:val="0"/>
          <w:numId w:val="13"/>
        </w:numPr>
        <w:ind w:firstLineChars="0"/>
        <w:rPr>
          <w:rFonts w:hint="default" w:ascii="Times New Roman Regular" w:hAnsi="Times New Roman Regular" w:cs="Times New Roman Regular"/>
          <w:kern w:val="0"/>
          <w:sz w:val="24"/>
          <w:szCs w:val="24"/>
          <w:highlight w:val="none"/>
        </w:rPr>
      </w:pP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5408" behindDoc="0" locked="0" layoutInCell="1" allowOverlap="1">
                <wp:simplePos x="0" y="0"/>
                <wp:positionH relativeFrom="column">
                  <wp:posOffset>4387215</wp:posOffset>
                </wp:positionH>
                <wp:positionV relativeFrom="paragraph">
                  <wp:posOffset>201930</wp:posOffset>
                </wp:positionV>
                <wp:extent cx="1516380" cy="518795"/>
                <wp:effectExtent l="956945" t="4445" r="22225" b="86360"/>
                <wp:wrapNone/>
                <wp:docPr id="168" name="矩形标注 168"/>
                <wp:cNvGraphicFramePr/>
                <a:graphic xmlns:a="http://schemas.openxmlformats.org/drawingml/2006/main">
                  <a:graphicData uri="http://schemas.microsoft.com/office/word/2010/wordprocessingShape">
                    <wps:wsp>
                      <wps:cNvSpPr/>
                      <wps:spPr>
                        <a:xfrm>
                          <a:off x="0" y="0"/>
                          <a:ext cx="1516380" cy="518795"/>
                        </a:xfrm>
                        <a:prstGeom prst="wedgeRectCallout">
                          <a:avLst>
                            <a:gd name="adj1" fmla="val -110644"/>
                            <a:gd name="adj2" fmla="val 64444"/>
                          </a:avLst>
                        </a:prstGeom>
                        <a:solidFill>
                          <a:srgbClr val="FFFFFF"/>
                        </a:solidFill>
                        <a:ln w="9525" cap="flat" cmpd="sng">
                          <a:solidFill>
                            <a:srgbClr val="000000"/>
                          </a:solidFill>
                          <a:prstDash val="solid"/>
                          <a:miter/>
                          <a:headEnd type="none" w="med" len="med"/>
                          <a:tailEnd type="none" w="med" len="med"/>
                        </a:ln>
                      </wps:spPr>
                      <wps:txbx>
                        <w:txbxContent>
                          <w:p w14:paraId="657FC301">
                            <w:pPr>
                              <w:spacing w:line="360" w:lineRule="auto"/>
                              <w:rPr>
                                <w:szCs w:val="16"/>
                              </w:rPr>
                            </w:pPr>
                            <w:r>
                              <w:rPr>
                                <w:rFonts w:hint="eastAsia"/>
                                <w:szCs w:val="16"/>
                              </w:rPr>
                              <w:t>Return to the measurement screen</w:t>
                            </w:r>
                          </w:p>
                        </w:txbxContent>
                      </wps:txbx>
                      <wps:bodyPr wrap="square" upright="1"/>
                    </wps:wsp>
                  </a:graphicData>
                </a:graphic>
              </wp:anchor>
            </w:drawing>
          </mc:Choice>
          <mc:Fallback>
            <w:pict>
              <v:shape id="_x0000_s1026" o:spid="_x0000_s1026" o:spt="61" type="#_x0000_t61" style="position:absolute;left:0pt;margin-left:345.45pt;margin-top:15.9pt;height:40.85pt;width:119.4pt;z-index:251665408;mso-width-relative:page;mso-height-relative:page;" fillcolor="#FFFFFF" filled="t" stroked="t" coordsize="21600,21600" o:gfxdata="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oUWj/ZAAAACgEAAA8AAAAAAAAAAQAgAAAA&#10;IgAAAGRycy9kb3ducmV2LnhtbFBLAQIUABQAAAAIAIdO4kCiTC3HQwIAAKAEAAAOAAAAAAAAAAEA&#10;IAAAACgBAABkcnMvZTJvRG9jLnhtbFBLBQYAAAAABgAGAFkBAADdBQAAAAA=&#10;" adj="-13099,24720">
                <v:fill on="t" focussize="0,0"/>
                <v:stroke color="#000000" joinstyle="miter"/>
                <v:imagedata o:title=""/>
                <o:lock v:ext="edit" aspectratio="f"/>
                <v:textbox>
                  <w:txbxContent>
                    <w:p w14:paraId="657FC301">
                      <w:pPr>
                        <w:spacing w:line="360" w:lineRule="auto"/>
                        <w:rPr>
                          <w:szCs w:val="16"/>
                        </w:rPr>
                      </w:pPr>
                      <w:r>
                        <w:rPr>
                          <w:rFonts w:hint="eastAsia"/>
                          <w:szCs w:val="16"/>
                        </w:rPr>
                        <w:t>Return to the measurement screen</w:t>
                      </w:r>
                    </w:p>
                  </w:txbxContent>
                </v:textbox>
              </v:shape>
            </w:pict>
          </mc:Fallback>
        </mc:AlternateContent>
      </w:r>
      <w:r>
        <w:rPr>
          <w:rFonts w:hint="default" w:ascii="Times New Roman Regular" w:hAnsi="Times New Roman Regular" w:cs="Times New Roman Regular"/>
          <w:sz w:val="24"/>
          <w:szCs w:val="24"/>
          <w:highlight w:val="none"/>
        </w:rPr>
        <w:t xml:space="preserve">Each </w:t>
      </w:r>
      <w:r>
        <w:rPr>
          <w:rFonts w:hint="default" w:ascii="Times New Roman Regular" w:hAnsi="Times New Roman Regular" w:cs="Times New Roman Regular"/>
          <w:sz w:val="24"/>
          <w:szCs w:val="24"/>
          <w:highlight w:val="none"/>
          <w:u w:val="single"/>
        </w:rPr>
        <w:t xml:space="preserve">menu screen </w:t>
      </w:r>
      <w:r>
        <w:rPr>
          <w:rFonts w:hint="default" w:ascii="Times New Roman Regular" w:hAnsi="Times New Roman Regular" w:cs="Times New Roman Regular"/>
          <w:sz w:val="24"/>
          <w:szCs w:val="24"/>
          <w:highlight w:val="none"/>
        </w:rPr>
        <w:t>consists of the following:</w:t>
      </w:r>
    </w:p>
    <w:p w14:paraId="0AAAF3B2">
      <w:pPr>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4335145</wp:posOffset>
                </wp:positionH>
                <wp:positionV relativeFrom="paragraph">
                  <wp:posOffset>748665</wp:posOffset>
                </wp:positionV>
                <wp:extent cx="1457960" cy="533400"/>
                <wp:effectExtent l="906780" t="5080" r="16510" b="204470"/>
                <wp:wrapNone/>
                <wp:docPr id="170" name="矩形标注 170"/>
                <wp:cNvGraphicFramePr/>
                <a:graphic xmlns:a="http://schemas.openxmlformats.org/drawingml/2006/main">
                  <a:graphicData uri="http://schemas.microsoft.com/office/word/2010/wordprocessingShape">
                    <wps:wsp>
                      <wps:cNvSpPr/>
                      <wps:spPr>
                        <a:xfrm>
                          <a:off x="0" y="0"/>
                          <a:ext cx="1457960" cy="533400"/>
                        </a:xfrm>
                        <a:prstGeom prst="wedgeRectCallout">
                          <a:avLst>
                            <a:gd name="adj1" fmla="val -109713"/>
                            <a:gd name="adj2" fmla="val 83931"/>
                          </a:avLst>
                        </a:prstGeom>
                        <a:solidFill>
                          <a:srgbClr val="FFFFFF"/>
                        </a:solidFill>
                        <a:ln w="9525" cap="flat" cmpd="sng">
                          <a:solidFill>
                            <a:srgbClr val="000000"/>
                          </a:solidFill>
                          <a:prstDash val="solid"/>
                          <a:miter/>
                          <a:headEnd type="none" w="med" len="med"/>
                          <a:tailEnd type="none" w="med" len="med"/>
                        </a:ln>
                      </wps:spPr>
                      <wps:txbx>
                        <w:txbxContent>
                          <w:p w14:paraId="6ED66EFE">
                            <w:pPr>
                              <w:spacing w:line="360" w:lineRule="auto"/>
                              <w:rPr>
                                <w:szCs w:val="16"/>
                              </w:rPr>
                            </w:pPr>
                            <w:r>
                              <w:rPr>
                                <w:rFonts w:hint="eastAsia"/>
                                <w:szCs w:val="16"/>
                              </w:rPr>
                              <w:t>Currently selected menu</w:t>
                            </w:r>
                          </w:p>
                        </w:txbxContent>
                      </wps:txbx>
                      <wps:bodyPr upright="1"/>
                    </wps:wsp>
                  </a:graphicData>
                </a:graphic>
              </wp:anchor>
            </w:drawing>
          </mc:Choice>
          <mc:Fallback>
            <w:pict>
              <v:shape id="_x0000_s1026" o:spid="_x0000_s1026" o:spt="61" type="#_x0000_t61" style="position:absolute;left:0pt;margin-left:341.35pt;margin-top:58.95pt;height:42pt;width:114.8pt;z-index:251664384;mso-width-relative:page;mso-height-relative:page;" fillcolor="#FFFFFF" filled="t" stroked="t" coordsize="21600,21600" o:gfxdata="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OAW09oAAAALAQAADwAAAAAAAAABACAAAAAiAAAAZHJz&#10;L2Rvd25yZXYueG1sUEsBAhQAFAAAAAgAh07iQEgiInc7AgAAkgQAAA4AAAAAAAAAAQAgAAAAKQEA&#10;AGRycy9lMm9Eb2MueG1sUEsFBgAAAAAGAAYAWQEAANYFAAAAAA==&#10;" adj="-12898,28929">
                <v:fill on="t" focussize="0,0"/>
                <v:stroke color="#000000" joinstyle="miter"/>
                <v:imagedata o:title=""/>
                <o:lock v:ext="edit" aspectratio="f"/>
                <v:textbox>
                  <w:txbxContent>
                    <w:p w14:paraId="6ED66EFE">
                      <w:pPr>
                        <w:spacing w:line="360" w:lineRule="auto"/>
                        <w:rPr>
                          <w:szCs w:val="16"/>
                        </w:rPr>
                      </w:pPr>
                      <w:r>
                        <w:rPr>
                          <w:rFonts w:hint="eastAsia"/>
                          <w:szCs w:val="16"/>
                        </w:rPr>
                        <w:t>Currently selected menu</w:t>
                      </w:r>
                    </w:p>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-184785</wp:posOffset>
                </wp:positionH>
                <wp:positionV relativeFrom="paragraph">
                  <wp:posOffset>1205230</wp:posOffset>
                </wp:positionV>
                <wp:extent cx="1481455" cy="403860"/>
                <wp:effectExtent l="5080" t="5080" r="666115" b="10160"/>
                <wp:wrapNone/>
                <wp:docPr id="171" name="矩形标注 171"/>
                <wp:cNvGraphicFramePr/>
                <a:graphic xmlns:a="http://schemas.openxmlformats.org/drawingml/2006/main">
                  <a:graphicData uri="http://schemas.microsoft.com/office/word/2010/wordprocessingShape">
                    <wps:wsp>
                      <wps:cNvSpPr/>
                      <wps:spPr>
                        <a:xfrm>
                          <a:off x="0" y="0"/>
                          <a:ext cx="1481455" cy="403860"/>
                        </a:xfrm>
                        <a:prstGeom prst="wedgeRectCallout">
                          <a:avLst>
                            <a:gd name="adj1" fmla="val 91986"/>
                            <a:gd name="adj2" fmla="val -39440"/>
                          </a:avLst>
                        </a:prstGeom>
                        <a:solidFill>
                          <a:srgbClr val="FFFFFF"/>
                        </a:solidFill>
                        <a:ln w="9525" cap="flat" cmpd="sng">
                          <a:solidFill>
                            <a:srgbClr val="000000"/>
                          </a:solidFill>
                          <a:prstDash val="solid"/>
                          <a:miter/>
                          <a:headEnd type="none" w="med" len="med"/>
                          <a:tailEnd type="none" w="med" len="med"/>
                        </a:ln>
                      </wps:spPr>
                      <wps:txbx>
                        <w:txbxContent>
                          <w:p w14:paraId="6E24DD4B">
                            <w:pPr>
                              <w:spacing w:line="360" w:lineRule="auto"/>
                              <w:rPr>
                                <w:szCs w:val="16"/>
                              </w:rPr>
                            </w:pPr>
                            <w:r>
                              <w:rPr>
                                <w:rFonts w:hint="eastAsia"/>
                                <w:szCs w:val="16"/>
                              </w:rPr>
                              <w:t>Functions not activated</w:t>
                            </w:r>
                          </w:p>
                          <w:p w14:paraId="039CD73E"/>
                        </w:txbxContent>
                      </wps:txbx>
                      <wps:bodyPr upright="1"/>
                    </wps:wsp>
                  </a:graphicData>
                </a:graphic>
              </wp:anchor>
            </w:drawing>
          </mc:Choice>
          <mc:Fallback>
            <w:pict>
              <v:shape id="_x0000_s1026" o:spid="_x0000_s1026" o:spt="61" type="#_x0000_t61" style="position:absolute;left:0pt;margin-left:-14.55pt;margin-top:94.9pt;height:31.8pt;width:116.65pt;z-index:251663360;mso-width-relative:page;mso-height-relative:page;" fillcolor="#FFFFFF" filled="t" stroked="t" coordsize="21600,21600" o:gfxdata="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66Uhc2gAAAAsBAAAPAAAAAAAAAAEAIAAAACIAAABkcnMv&#10;ZG93bnJldi54bWxQSwECFAAUAAAACACHTuJA+w5bAToCAACRBAAADgAAAAAAAAABACAAAAApAQAA&#10;ZHJzL2Uyb0RvYy54bWxQSwUGAAAAAAYABgBZAQAA1QUAAAAA&#10;" adj="30669,2281">
                <v:fill on="t" focussize="0,0"/>
                <v:stroke color="#000000" joinstyle="miter"/>
                <v:imagedata o:title=""/>
                <o:lock v:ext="edit" aspectratio="f"/>
                <v:textbox>
                  <w:txbxContent>
                    <w:p w14:paraId="6E24DD4B">
                      <w:pPr>
                        <w:spacing w:line="360" w:lineRule="auto"/>
                        <w:rPr>
                          <w:szCs w:val="16"/>
                        </w:rPr>
                      </w:pPr>
                      <w:r>
                        <w:rPr>
                          <w:rFonts w:hint="eastAsia"/>
                          <w:szCs w:val="16"/>
                        </w:rPr>
                        <w:t>Functions not activated</w:t>
                      </w:r>
                    </w:p>
                    <w:p w14:paraId="039CD73E"/>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-79375</wp:posOffset>
                </wp:positionH>
                <wp:positionV relativeFrom="paragraph">
                  <wp:posOffset>635</wp:posOffset>
                </wp:positionV>
                <wp:extent cx="1150620" cy="452120"/>
                <wp:effectExtent l="4445" t="5080" r="978535" b="19050"/>
                <wp:wrapNone/>
                <wp:docPr id="169" name="矩形标注 169"/>
                <wp:cNvGraphicFramePr/>
                <a:graphic xmlns:a="http://schemas.openxmlformats.org/drawingml/2006/main">
                  <a:graphicData uri="http://schemas.microsoft.com/office/word/2010/wordprocessingShape">
                    <wps:wsp>
                      <wps:cNvSpPr/>
                      <wps:spPr>
                        <a:xfrm>
                          <a:off x="0" y="0"/>
                          <a:ext cx="1150620" cy="452120"/>
                        </a:xfrm>
                        <a:prstGeom prst="wedgeRectCallout">
                          <a:avLst>
                            <a:gd name="adj1" fmla="val 130148"/>
                            <a:gd name="adj2" fmla="val 11796"/>
                          </a:avLst>
                        </a:prstGeom>
                        <a:solidFill>
                          <a:srgbClr val="FFFFFF"/>
                        </a:solidFill>
                        <a:ln w="9525" cap="flat" cmpd="sng">
                          <a:solidFill>
                            <a:srgbClr val="000000"/>
                          </a:solidFill>
                          <a:prstDash val="solid"/>
                          <a:miter/>
                          <a:headEnd type="none" w="med" len="med"/>
                          <a:tailEnd type="none" w="med" len="med"/>
                        </a:ln>
                      </wps:spPr>
                      <wps:txbx>
                        <w:txbxContent>
                          <w:p w14:paraId="1F0842AC">
                            <w:pPr>
                              <w:spacing w:line="360" w:lineRule="auto"/>
                              <w:rPr>
                                <w:szCs w:val="16"/>
                              </w:rPr>
                            </w:pPr>
                            <w:r>
                              <w:rPr>
                                <w:rFonts w:hint="eastAsia"/>
                                <w:szCs w:val="16"/>
                              </w:rPr>
                              <w:t>current menu level</w:t>
                            </w:r>
                          </w:p>
                        </w:txbxContent>
                      </wps:txbx>
                      <wps:bodyPr upright="1"/>
                    </wps:wsp>
                  </a:graphicData>
                </a:graphic>
              </wp:anchor>
            </w:drawing>
          </mc:Choice>
          <mc:Fallback>
            <w:pict>
              <v:shape id="_x0000_s1026" o:spid="_x0000_s1026" o:spt="61" type="#_x0000_t61" style="position:absolute;left:0pt;margin-left:-6.25pt;margin-top:0.05pt;height:35.6pt;width:90.6pt;z-index:251662336;mso-width-relative:page;mso-height-relative:page;" fillcolor="#FFFFFF" filled="t" stroked="t" coordsize="21600,21600" o:gfxdata="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UNlS/VAAAABwEAAA8AAAAAAAAAAQAgAAAAIgAAAGRycy9kb3ducmV2&#10;LnhtbFBLAQIUABQAAAAIAIdO4kDexqiiOAIAAJEEAAAOAAAAAAAAAAEAIAAAACQBAABkcnMvZTJv&#10;RG9jLnhtbFBLBQYAAAAABgAGAFkBAADOBQAAAAA=&#10;" adj="38912,13348">
                <v:fill on="t" focussize="0,0"/>
                <v:stroke color="#000000" joinstyle="miter"/>
                <v:imagedata o:title=""/>
                <o:lock v:ext="edit" aspectratio="f"/>
                <v:textbox>
                  <w:txbxContent>
                    <w:p w14:paraId="1F0842AC">
                      <w:pPr>
                        <w:spacing w:line="360" w:lineRule="auto"/>
                        <w:rPr>
                          <w:szCs w:val="16"/>
                        </w:rPr>
                      </w:pPr>
                      <w:r>
                        <w:rPr>
                          <w:rFonts w:hint="eastAsia"/>
                          <w:szCs w:val="16"/>
                        </w:rPr>
                        <w:t>current menu level</w:t>
                      </w:r>
                    </w:p>
                  </w:txbxContent>
                </v:textbox>
              </v:shape>
            </w:pict>
          </mc:Fallback>
        </mc:AlternateContent>
      </w:r>
      <w:r>
        <w:drawing>
          <wp:inline distT="0" distB="0" distL="114300" distR="114300">
            <wp:extent cx="2373630" cy="1797050"/>
            <wp:effectExtent l="0" t="0" r="7620" b="12700"/>
            <wp:docPr id="1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
                    <pic:cNvPicPr>
                      <a:picLocks noChangeAspect="1"/>
                    </pic:cNvPicPr>
                  </pic:nvPicPr>
                  <pic:blipFill>
                    <a:blip r:embed="rId65"/>
                    <a:stretch>
                      <a:fillRect/>
                    </a:stretch>
                  </pic:blipFill>
                  <pic:spPr>
                    <a:xfrm>
                      <a:off x="0" y="0"/>
                      <a:ext cx="2373630" cy="1797050"/>
                    </a:xfrm>
                    <a:prstGeom prst="rect">
                      <a:avLst/>
                    </a:prstGeom>
                    <a:noFill/>
                    <a:ln>
                      <a:noFill/>
                    </a:ln>
                  </pic:spPr>
                </pic:pic>
              </a:graphicData>
            </a:graphic>
          </wp:inline>
        </w:drawing>
      </w:r>
    </w:p>
    <w:p w14:paraId="5CE47545">
      <w:pPr>
        <w:pStyle w:val="5"/>
        <w:spacing w:before="0" w:after="0" w:line="360" w:lineRule="auto"/>
        <w:jc w:val="left"/>
        <w:rPr>
          <w:rFonts w:hint="default" w:ascii="Times New Roman Regular" w:hAnsi="Times New Roman Regular" w:cs="Times New Roman Regular"/>
          <w:sz w:val="24"/>
          <w:szCs w:val="24"/>
          <w:highlight w:val="none"/>
        </w:rPr>
      </w:pPr>
      <w:bookmarkStart w:id="101" w:name="_Toc134432389"/>
      <w:r>
        <w:rPr>
          <w:rFonts w:hint="default" w:ascii="Times New Roman Regular" w:hAnsi="Times New Roman Regular" w:cs="Times New Roman Regular"/>
          <w:sz w:val="24"/>
          <w:szCs w:val="24"/>
          <w:highlight w:val="none"/>
        </w:rPr>
        <w:t>(3) Measurement interface display</w:t>
      </w:r>
      <w:bookmarkEnd w:id="101"/>
    </w:p>
    <w:p w14:paraId="16B04011">
      <w:pPr>
        <w:pStyle w:val="24"/>
        <w:numPr>
          <w:ilvl w:val="0"/>
          <w:numId w:val="13"/>
        </w:numPr>
        <w:ind w:firstLineChars="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xml:space="preserve">Not only does the pinpointing instrument provide an acoustic signal in the headset, but it also displays all the relevant information that may be useful through the </w:t>
      </w:r>
      <w:r>
        <w:rPr>
          <w:rFonts w:hint="default" w:ascii="Times New Roman Regular" w:hAnsi="Times New Roman Regular" w:cs="Times New Roman Regular"/>
          <w:sz w:val="24"/>
          <w:szCs w:val="24"/>
          <w:highlight w:val="none"/>
          <w:u w:val="single"/>
        </w:rPr>
        <w:t xml:space="preserve">measurement interface </w:t>
      </w:r>
      <w:r>
        <w:rPr>
          <w:rFonts w:hint="default" w:ascii="Times New Roman Regular" w:hAnsi="Times New Roman Regular" w:cs="Times New Roman Regular"/>
          <w:sz w:val="24"/>
          <w:szCs w:val="24"/>
          <w:highlight w:val="none"/>
        </w:rPr>
        <w:t>as you approach the point of failure during the precise pinpointing process.</w:t>
      </w:r>
    </w:p>
    <w:p w14:paraId="13AA1718">
      <w:pPr>
        <w:spacing w:line="360" w:lineRule="auto"/>
        <w:jc w:val="left"/>
        <w:rPr>
          <w:rFonts w:hint="default" w:ascii="Times New Roman Regular" w:hAnsi="Times New Roman Regular" w:cs="Times New Roman Regular"/>
          <w:sz w:val="24"/>
          <w:szCs w:val="24"/>
          <w:highlight w:val="none"/>
        </w:rPr>
      </w:pPr>
    </w:p>
    <w:p w14:paraId="3AFBEC63">
      <w:pPr>
        <w:spacing w:line="360" w:lineRule="auto"/>
        <w:jc w:val="left"/>
        <w:rPr>
          <w:rFonts w:hint="default" w:ascii="Times New Roman Regular" w:hAnsi="Times New Roman Regular" w:cs="Times New Roman Regular"/>
          <w:sz w:val="24"/>
          <w:szCs w:val="24"/>
          <w:highlight w:val="none"/>
        </w:rPr>
      </w:pPr>
    </w:p>
    <w:p w14:paraId="63F0D37F">
      <w:pPr>
        <w:rPr>
          <w:rFonts w:hint="default" w:ascii="Times New Roman Regular" w:hAnsi="Times New Roman Regular" w:cs="Times New Roman Regular"/>
          <w:sz w:val="24"/>
          <w:szCs w:val="24"/>
          <w:highlight w:val="none"/>
        </w:rPr>
      </w:pPr>
    </w:p>
    <w:p w14:paraId="0D45CB41">
      <w:pP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-42545</wp:posOffset>
                </wp:positionH>
                <wp:positionV relativeFrom="paragraph">
                  <wp:posOffset>155575</wp:posOffset>
                </wp:positionV>
                <wp:extent cx="1504950" cy="403860"/>
                <wp:effectExtent l="5080" t="4445" r="623570" b="296545"/>
                <wp:wrapNone/>
                <wp:docPr id="173" name="矩形标注 173"/>
                <wp:cNvGraphicFramePr/>
                <a:graphic xmlns:a="http://schemas.openxmlformats.org/drawingml/2006/main">
                  <a:graphicData uri="http://schemas.microsoft.com/office/word/2010/wordprocessingShape">
                    <wps:wsp>
                      <wps:cNvSpPr/>
                      <wps:spPr>
                        <a:xfrm>
                          <a:off x="0" y="0"/>
                          <a:ext cx="1504950" cy="403860"/>
                        </a:xfrm>
                        <a:prstGeom prst="wedgeRectCallout">
                          <a:avLst>
                            <a:gd name="adj1" fmla="val 88398"/>
                            <a:gd name="adj2" fmla="val 115565"/>
                          </a:avLst>
                        </a:prstGeom>
                        <a:solidFill>
                          <a:srgbClr val="FFFFFF"/>
                        </a:solidFill>
                        <a:ln w="9525" cap="flat" cmpd="sng">
                          <a:solidFill>
                            <a:srgbClr val="000000"/>
                          </a:solidFill>
                          <a:prstDash val="solid"/>
                          <a:miter/>
                          <a:headEnd type="none" w="med" len="med"/>
                          <a:tailEnd type="none" w="med" len="med"/>
                        </a:ln>
                      </wps:spPr>
                      <wps:txbx>
                        <w:txbxContent>
                          <w:p w14:paraId="082F92D2">
                            <w:pPr>
                              <w:spacing w:line="360" w:lineRule="auto"/>
                              <w:rPr>
                                <w:szCs w:val="16"/>
                              </w:rPr>
                            </w:pPr>
                            <w:r>
                              <w:rPr>
                                <w:rFonts w:hint="eastAsia"/>
                                <w:szCs w:val="16"/>
                              </w:rPr>
                              <w:t>Sound volume setting</w:t>
                            </w:r>
                          </w:p>
                        </w:txbxContent>
                      </wps:txbx>
                      <wps:bodyPr upright="1"/>
                    </wps:wsp>
                  </a:graphicData>
                </a:graphic>
              </wp:anchor>
            </w:drawing>
          </mc:Choice>
          <mc:Fallback>
            <w:pict>
              <v:shape id="_x0000_s1026" o:spid="_x0000_s1026" o:spt="61" type="#_x0000_t61" style="position:absolute;left:0pt;margin-left:-3.35pt;margin-top:12.25pt;height:31.8pt;width:118.5pt;z-index:251666432;mso-width-relative:page;mso-height-relative:page;" fillcolor="#FFFFFF" filled="t" stroked="t" coordsize="21600,21600" o:gfxdata="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W44Hu2gAAAAgBAAAPAAAAAAAAAAEAIAAAACIAAABkcnMv&#10;ZG93bnJldi54bWxQSwECFAAUAAAACACHTuJA0ISyTjoCAACRBAAADgAAAAAAAAABACAAAAApAQAA&#10;ZHJzL2Uyb0RvYy54bWxQSwUGAAAAAAYABgBZAQAA1QUAAAAA&#10;" adj="29894,35762">
                <v:fill on="t" focussize="0,0"/>
                <v:stroke color="#000000" joinstyle="miter"/>
                <v:imagedata o:title=""/>
                <o:lock v:ext="edit" aspectratio="f"/>
                <v:textbox>
                  <w:txbxContent>
                    <w:p w14:paraId="082F92D2">
                      <w:pPr>
                        <w:spacing w:line="360" w:lineRule="auto"/>
                        <w:rPr>
                          <w:szCs w:val="16"/>
                        </w:rPr>
                      </w:pPr>
                      <w:r>
                        <w:rPr>
                          <w:rFonts w:hint="eastAsia"/>
                          <w:szCs w:val="16"/>
                        </w:rPr>
                        <w:t>Sound volume setting</w:t>
                      </w:r>
                    </w:p>
                  </w:txbxContent>
                </v:textbox>
              </v:shape>
            </w:pict>
          </mc:Fallback>
        </mc:AlternateContent>
      </w:r>
    </w:p>
    <w:p w14:paraId="20B96B6C">
      <w:pPr>
        <w:adjustRightInd w:val="0"/>
        <w:snapToGrid w:val="0"/>
        <w:spacing w:before="156" w:beforeLines="50" w:after="156" w:afterLines="50" w:line="360" w:lineRule="auto"/>
        <w:rPr>
          <w:rFonts w:hint="default" w:ascii="Times New Roman Regular" w:hAnsi="Times New Roman Regular" w:cs="Times New Roman Regular"/>
          <w:sz w:val="24"/>
          <w:szCs w:val="24"/>
          <w:highlight w:val="none"/>
        </w:rPr>
      </w:pPr>
      <w:bookmarkStart w:id="102" w:name="_Toc83903776"/>
      <w:bookmarkStart w:id="103" w:name="_Toc80881646"/>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9504" behindDoc="0" locked="0" layoutInCell="1" allowOverlap="1">
                <wp:simplePos x="0" y="0"/>
                <wp:positionH relativeFrom="column">
                  <wp:posOffset>4029075</wp:posOffset>
                </wp:positionH>
                <wp:positionV relativeFrom="paragraph">
                  <wp:posOffset>11430</wp:posOffset>
                </wp:positionV>
                <wp:extent cx="1514475" cy="434975"/>
                <wp:effectExtent l="516890" t="4445" r="6985" b="151130"/>
                <wp:wrapNone/>
                <wp:docPr id="174" name="矩形标注 174"/>
                <wp:cNvGraphicFramePr/>
                <a:graphic xmlns:a="http://schemas.openxmlformats.org/drawingml/2006/main">
                  <a:graphicData uri="http://schemas.microsoft.com/office/word/2010/wordprocessingShape">
                    <wps:wsp>
                      <wps:cNvSpPr/>
                      <wps:spPr>
                        <a:xfrm>
                          <a:off x="0" y="0"/>
                          <a:ext cx="1514475" cy="434975"/>
                        </a:xfrm>
                        <a:prstGeom prst="wedgeRectCallout">
                          <a:avLst>
                            <a:gd name="adj1" fmla="val -81875"/>
                            <a:gd name="adj2" fmla="val 79491"/>
                          </a:avLst>
                        </a:prstGeom>
                        <a:solidFill>
                          <a:srgbClr val="FFFFFF"/>
                        </a:solidFill>
                        <a:ln w="9525" cap="flat" cmpd="sng">
                          <a:solidFill>
                            <a:srgbClr val="000000"/>
                          </a:solidFill>
                          <a:prstDash val="solid"/>
                          <a:miter/>
                          <a:headEnd type="none" w="med" len="med"/>
                          <a:tailEnd type="none" w="med" len="med"/>
                        </a:ln>
                      </wps:spPr>
                      <wps:txbx>
                        <w:txbxContent>
                          <w:p w14:paraId="1AFFAE84">
                            <w:pPr>
                              <w:spacing w:line="360" w:lineRule="auto"/>
                              <w:rPr>
                                <w:szCs w:val="16"/>
                              </w:rPr>
                            </w:pPr>
                            <w:r>
                              <w:rPr>
                                <w:rFonts w:hint="eastAsia"/>
                                <w:szCs w:val="16"/>
                              </w:rPr>
                              <w:t>Remaining Battery Power</w:t>
                            </w:r>
                          </w:p>
                        </w:txbxContent>
                      </wps:txbx>
                      <wps:bodyPr wrap="square" upright="1"/>
                    </wps:wsp>
                  </a:graphicData>
                </a:graphic>
              </wp:anchor>
            </w:drawing>
          </mc:Choice>
          <mc:Fallback>
            <w:pict>
              <v:shape id="_x0000_s1026" o:spid="_x0000_s1026" o:spt="61" type="#_x0000_t61" style="position:absolute;left:0pt;margin-left:317.25pt;margin-top:0.9pt;height:34.25pt;width:119.25pt;z-index:251669504;mso-width-relative:page;mso-height-relative:page;" fillcolor="#FFFFFF" filled="t" stroked="t" coordsize="21600,21600" o:gfxdata="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FgcGi1wAAAAgBAAAPAAAAAAAAAAEAIAAAACIA&#10;AABkcnMvZG93bnJldi54bWxQSwECFAAUAAAACACHTuJAHjP5C0MCAACfBAAADgAAAAAAAAABACAA&#10;AAAmAQAAZHJzL2Uyb0RvYy54bWxQSwUGAAAAAAYABgBZAQAA2wUAAAAA&#10;" adj="-6885,27970">
                <v:fill on="t" focussize="0,0"/>
                <v:stroke color="#000000" joinstyle="miter"/>
                <v:imagedata o:title=""/>
                <o:lock v:ext="edit" aspectratio="f"/>
                <v:textbox>
                  <w:txbxContent>
                    <w:p w14:paraId="1AFFAE84">
                      <w:pPr>
                        <w:spacing w:line="360" w:lineRule="auto"/>
                        <w:rPr>
                          <w:szCs w:val="16"/>
                        </w:rPr>
                      </w:pPr>
                      <w:r>
                        <w:rPr>
                          <w:rFonts w:hint="eastAsia"/>
                          <w:szCs w:val="16"/>
                        </w:rPr>
                        <w:t>Remaining Battery Power</w:t>
                      </w:r>
                    </w:p>
                  </w:txbxContent>
                </v:textbox>
              </v:shape>
            </w:pict>
          </mc:Fallback>
        </mc:AlternateContent>
      </w:r>
    </w:p>
    <w:p w14:paraId="3CD365F8">
      <w:pPr>
        <w:adjustRightInd w:val="0"/>
        <w:snapToGrid w:val="0"/>
        <w:spacing w:before="156" w:beforeLines="50" w:after="156" w:afterLines="50" w:line="360" w:lineRule="auto"/>
        <w:jc w:val="center"/>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8480" behindDoc="0" locked="0" layoutInCell="1" allowOverlap="1">
                <wp:simplePos x="0" y="0"/>
                <wp:positionH relativeFrom="column">
                  <wp:posOffset>4225290</wp:posOffset>
                </wp:positionH>
                <wp:positionV relativeFrom="paragraph">
                  <wp:posOffset>222250</wp:posOffset>
                </wp:positionV>
                <wp:extent cx="1991360" cy="476250"/>
                <wp:effectExtent l="681990" t="5080" r="12700" b="13970"/>
                <wp:wrapNone/>
                <wp:docPr id="179" name="矩形标注 179"/>
                <wp:cNvGraphicFramePr/>
                <a:graphic xmlns:a="http://schemas.openxmlformats.org/drawingml/2006/main">
                  <a:graphicData uri="http://schemas.microsoft.com/office/word/2010/wordprocessingShape">
                    <wps:wsp>
                      <wps:cNvSpPr/>
                      <wps:spPr>
                        <a:xfrm>
                          <a:off x="0" y="0"/>
                          <a:ext cx="1991360" cy="476250"/>
                        </a:xfrm>
                        <a:prstGeom prst="wedgeRectCallout">
                          <a:avLst>
                            <a:gd name="adj1" fmla="val -82352"/>
                            <a:gd name="adj2" fmla="val 43556"/>
                          </a:avLst>
                        </a:prstGeom>
                        <a:solidFill>
                          <a:srgbClr val="FFFFFF"/>
                        </a:solidFill>
                        <a:ln w="9525" cap="flat" cmpd="sng">
                          <a:solidFill>
                            <a:srgbClr val="000000"/>
                          </a:solidFill>
                          <a:prstDash val="solid"/>
                          <a:miter/>
                          <a:headEnd type="none" w="med" len="med"/>
                          <a:tailEnd type="none" w="med" len="med"/>
                        </a:ln>
                      </wps:spPr>
                      <wps:txbx>
                        <w:txbxContent>
                          <w:p w14:paraId="6599F397">
                            <w:pPr>
                              <w:spacing w:line="360" w:lineRule="auto"/>
                              <w:rPr>
                                <w:szCs w:val="16"/>
                              </w:rPr>
                            </w:pPr>
                            <w:r>
                              <w:rPr>
                                <w:rFonts w:hint="eastAsia"/>
                                <w:szCs w:val="16"/>
                              </w:rPr>
                              <w:t>Time difference from the previous measurement point</w:t>
                            </w:r>
                          </w:p>
                        </w:txbxContent>
                      </wps:txbx>
                      <wps:bodyPr upright="1">
                        <a:noAutofit/>
                      </wps:bodyPr>
                    </wps:wsp>
                  </a:graphicData>
                </a:graphic>
              </wp:anchor>
            </w:drawing>
          </mc:Choice>
          <mc:Fallback>
            <w:pict>
              <v:shape id="_x0000_s1026" o:spid="_x0000_s1026" o:spt="61" type="#_x0000_t61" style="position:absolute;left:0pt;margin-left:332.7pt;margin-top:17.5pt;height:37.5pt;width:156.8pt;z-index:251668480;mso-width-relative:page;mso-height-relative:page;" fillcolor="#FFFFFF" filled="t" stroked="t" coordsize="21600,21600" o:gfxdata="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1zjm+2AAAAAoBAAAPAAAAAAAAAAEA&#10;IAAAACIAAABkcnMvZG93bnJldi54bWxQSwECFAAUAAAACACHTuJAdQv/pEgCAACrBAAADgAAAAAA&#10;AAABACAAAAAnAQAAZHJzL2Uyb0RvYy54bWxQSwUGAAAAAAYABgBZAQAA4QUAAAAA&#10;" adj="-6988,20208">
                <v:fill on="t" focussize="0,0"/>
                <v:stroke color="#000000" joinstyle="miter"/>
                <v:imagedata o:title=""/>
                <o:lock v:ext="edit" aspectratio="f"/>
                <v:textbox>
                  <w:txbxContent>
                    <w:p w14:paraId="6599F397">
                      <w:pPr>
                        <w:spacing w:line="360" w:lineRule="auto"/>
                        <w:rPr>
                          <w:szCs w:val="16"/>
                        </w:rPr>
                      </w:pPr>
                      <w:r>
                        <w:rPr>
                          <w:rFonts w:hint="eastAsia"/>
                          <w:szCs w:val="16"/>
                        </w:rPr>
                        <w:t>Time difference from the previous measurement point</w:t>
                      </w:r>
                    </w:p>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4605020</wp:posOffset>
                </wp:positionH>
                <wp:positionV relativeFrom="paragraph">
                  <wp:posOffset>964565</wp:posOffset>
                </wp:positionV>
                <wp:extent cx="1628775" cy="390525"/>
                <wp:effectExtent l="1766570" t="116205" r="14605" b="7620"/>
                <wp:wrapNone/>
                <wp:docPr id="177" name="矩形标注 177"/>
                <wp:cNvGraphicFramePr/>
                <a:graphic xmlns:a="http://schemas.openxmlformats.org/drawingml/2006/main">
                  <a:graphicData uri="http://schemas.microsoft.com/office/word/2010/wordprocessingShape">
                    <wps:wsp>
                      <wps:cNvSpPr/>
                      <wps:spPr>
                        <a:xfrm>
                          <a:off x="0" y="0"/>
                          <a:ext cx="1628775" cy="390525"/>
                        </a:xfrm>
                        <a:prstGeom prst="wedgeRectCallout">
                          <a:avLst>
                            <a:gd name="adj1" fmla="val -156099"/>
                            <a:gd name="adj2" fmla="val -77640"/>
                          </a:avLst>
                        </a:prstGeom>
                        <a:solidFill>
                          <a:srgbClr val="FFFFFF"/>
                        </a:solidFill>
                        <a:ln w="9525" cap="flat" cmpd="sng">
                          <a:solidFill>
                            <a:srgbClr val="000000"/>
                          </a:solidFill>
                          <a:prstDash val="solid"/>
                          <a:miter/>
                          <a:headEnd type="none" w="med" len="med"/>
                          <a:tailEnd type="none" w="med" len="med"/>
                        </a:ln>
                      </wps:spPr>
                      <wps:txbx>
                        <w:txbxContent>
                          <w:p w14:paraId="0F465986">
                            <w:pPr>
                              <w:spacing w:line="360" w:lineRule="auto"/>
                              <w:rPr>
                                <w:szCs w:val="16"/>
                              </w:rPr>
                            </w:pPr>
                            <w:r>
                              <w:rPr>
                                <w:rFonts w:hint="eastAsia"/>
                                <w:szCs w:val="16"/>
                              </w:rPr>
                              <w:t>Orientation of the point of failure</w:t>
                            </w:r>
                          </w:p>
                          <w:p w14:paraId="7D009260"/>
                        </w:txbxContent>
                      </wps:txbx>
                      <wps:bodyPr wrap="square" upright="1">
                        <a:noAutofit/>
                      </wps:bodyPr>
                    </wps:wsp>
                  </a:graphicData>
                </a:graphic>
              </wp:anchor>
            </w:drawing>
          </mc:Choice>
          <mc:Fallback>
            <w:pict>
              <v:shape id="_x0000_s1026" o:spid="_x0000_s1026" o:spt="61" type="#_x0000_t61" style="position:absolute;left:0pt;margin-left:362.6pt;margin-top:75.95pt;height:30.75pt;width:128.25pt;z-index:251667456;mso-width-relative:page;mso-height-relative:page;" fillcolor="#FFFFFF" filled="t" stroked="t" coordsize="21600,21600" o:gfxdata="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dj0xB2wAAAAsB&#10;AAAPAAAAAAAAAAEAIAAAACIAAABkcnMvZG93bnJldi54bWxQSwECFAAUAAAACACHTuJAhWTpvVEC&#10;AAC7BAAADgAAAAAAAAABACAAAAAqAQAAZHJzL2Uyb0RvYy54bWxQSwUGAAAAAAYABgBZAQAA7QUA&#10;AAAA&#10;" adj="-22917,-5970">
                <v:fill on="t" focussize="0,0"/>
                <v:stroke color="#000000" joinstyle="miter"/>
                <v:imagedata o:title=""/>
                <o:lock v:ext="edit" aspectratio="f"/>
                <v:textbox>
                  <w:txbxContent>
                    <w:p w14:paraId="0F465986">
                      <w:pPr>
                        <w:spacing w:line="360" w:lineRule="auto"/>
                        <w:rPr>
                          <w:szCs w:val="16"/>
                        </w:rPr>
                      </w:pPr>
                      <w:r>
                        <w:rPr>
                          <w:rFonts w:hint="eastAsia"/>
                          <w:szCs w:val="16"/>
                        </w:rPr>
                        <w:t>Orientation of the point of failure</w:t>
                      </w:r>
                    </w:p>
                    <w:p w14:paraId="7D009260"/>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71552" behindDoc="0" locked="0" layoutInCell="1" allowOverlap="1">
                <wp:simplePos x="0" y="0"/>
                <wp:positionH relativeFrom="column">
                  <wp:posOffset>4324985</wp:posOffset>
                </wp:positionH>
                <wp:positionV relativeFrom="paragraph">
                  <wp:posOffset>1482725</wp:posOffset>
                </wp:positionV>
                <wp:extent cx="1922145" cy="457200"/>
                <wp:effectExtent l="984250" t="62865" r="8255" b="13335"/>
                <wp:wrapNone/>
                <wp:docPr id="178" name="矩形标注 178"/>
                <wp:cNvGraphicFramePr/>
                <a:graphic xmlns:a="http://schemas.openxmlformats.org/drawingml/2006/main">
                  <a:graphicData uri="http://schemas.microsoft.com/office/word/2010/wordprocessingShape">
                    <wps:wsp>
                      <wps:cNvSpPr/>
                      <wps:spPr>
                        <a:xfrm>
                          <a:off x="0" y="0"/>
                          <a:ext cx="1922145" cy="457200"/>
                        </a:xfrm>
                        <a:prstGeom prst="wedgeRectCallout">
                          <a:avLst>
                            <a:gd name="adj1" fmla="val -99234"/>
                            <a:gd name="adj2" fmla="val -61620"/>
                          </a:avLst>
                        </a:prstGeom>
                        <a:solidFill>
                          <a:srgbClr val="FFFFFF"/>
                        </a:solidFill>
                        <a:ln w="9525" cap="flat" cmpd="sng">
                          <a:solidFill>
                            <a:srgbClr val="000000"/>
                          </a:solidFill>
                          <a:prstDash val="solid"/>
                          <a:miter/>
                          <a:headEnd type="none" w="med" len="med"/>
                          <a:tailEnd type="none" w="med" len="med"/>
                        </a:ln>
                      </wps:spPr>
                      <wps:txbx>
                        <w:txbxContent>
                          <w:p w14:paraId="50B47E80">
                            <w:pPr>
                              <w:spacing w:line="360" w:lineRule="auto"/>
                              <w:rPr>
                                <w:szCs w:val="16"/>
                              </w:rPr>
                            </w:pPr>
                            <w:r>
                              <w:rPr>
                                <w:rFonts w:hint="eastAsia"/>
                                <w:szCs w:val="16"/>
                              </w:rPr>
                              <w:t>Strength of the received sound signal</w:t>
                            </w:r>
                          </w:p>
                        </w:txbxContent>
                      </wps:txbx>
                      <wps:bodyPr wrap="square" upright="1">
                        <a:noAutofit/>
                      </wps:bodyPr>
                    </wps:wsp>
                  </a:graphicData>
                </a:graphic>
              </wp:anchor>
            </w:drawing>
          </mc:Choice>
          <mc:Fallback>
            <w:pict>
              <v:shape id="_x0000_s1026" o:spid="_x0000_s1026" o:spt="61" type="#_x0000_t61" style="position:absolute;left:0pt;margin-left:340.55pt;margin-top:116.75pt;height:36pt;width:151.35pt;z-index:251671552;mso-width-relative:page;mso-height-relative:page;" fillcolor="#FFFFFF" filled="t" stroked="t" coordsize="21600,21600" o:gfxdata="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QpeTn2gAAAAsBAAAP&#10;AAAAAAAAAAEAIAAAACIAAABkcnMvZG93bnJldi54bWxQSwECFAAUAAAACACHTuJAvCir4E8CAAC6&#10;BAAADgAAAAAAAAABACAAAAApAQAAZHJzL2Uyb0RvYy54bWxQSwUGAAAAAAYABgBZAQAA6gUAAAAA&#10;" adj="-10635,-2510">
                <v:fill on="t" focussize="0,0"/>
                <v:stroke color="#000000" joinstyle="miter"/>
                <v:imagedata o:title=""/>
                <o:lock v:ext="edit" aspectratio="f"/>
                <v:textbox>
                  <w:txbxContent>
                    <w:p w14:paraId="50B47E80">
                      <w:pPr>
                        <w:spacing w:line="360" w:lineRule="auto"/>
                        <w:rPr>
                          <w:szCs w:val="16"/>
                        </w:rPr>
                      </w:pPr>
                      <w:r>
                        <w:rPr>
                          <w:rFonts w:hint="eastAsia"/>
                          <w:szCs w:val="16"/>
                        </w:rPr>
                        <w:t>Strength of the received sound signal</w:t>
                      </w:r>
                    </w:p>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-585470</wp:posOffset>
                </wp:positionH>
                <wp:positionV relativeFrom="paragraph">
                  <wp:posOffset>1064260</wp:posOffset>
                </wp:positionV>
                <wp:extent cx="2224405" cy="495300"/>
                <wp:effectExtent l="4445" t="4445" r="533400" b="14605"/>
                <wp:wrapNone/>
                <wp:docPr id="175" name="矩形标注 175"/>
                <wp:cNvGraphicFramePr/>
                <a:graphic xmlns:a="http://schemas.openxmlformats.org/drawingml/2006/main">
                  <a:graphicData uri="http://schemas.microsoft.com/office/word/2010/wordprocessingShape">
                    <wps:wsp>
                      <wps:cNvSpPr/>
                      <wps:spPr>
                        <a:xfrm>
                          <a:off x="0" y="0"/>
                          <a:ext cx="2224405" cy="495300"/>
                        </a:xfrm>
                        <a:prstGeom prst="wedgeRectCallout">
                          <a:avLst>
                            <a:gd name="adj1" fmla="val 71810"/>
                            <a:gd name="adj2" fmla="val 23907"/>
                          </a:avLst>
                        </a:prstGeom>
                        <a:solidFill>
                          <a:srgbClr val="FFFFFF"/>
                        </a:solidFill>
                        <a:ln w="9525" cap="flat" cmpd="sng">
                          <a:solidFill>
                            <a:srgbClr val="000000"/>
                          </a:solidFill>
                          <a:prstDash val="solid"/>
                          <a:miter/>
                          <a:headEnd type="none" w="med" len="med"/>
                          <a:tailEnd type="none" w="med" len="med"/>
                        </a:ln>
                      </wps:spPr>
                      <wps:txbx>
                        <w:txbxContent>
                          <w:p w14:paraId="1908D6D9">
                            <w:pPr>
                              <w:spacing w:line="360" w:lineRule="auto"/>
                              <w:rPr>
                                <w:szCs w:val="16"/>
                              </w:rPr>
                            </w:pPr>
                            <w:r>
                              <w:rPr>
                                <w:rFonts w:hint="eastAsia"/>
                                <w:szCs w:val="16"/>
                              </w:rPr>
                              <w:t>Time difference of the current measurement point</w:t>
                            </w:r>
                          </w:p>
                        </w:txbxContent>
                      </wps:txbx>
                      <wps:bodyPr wrap="square" upright="1">
                        <a:noAutofit/>
                      </wps:bodyPr>
                    </wps:wsp>
                  </a:graphicData>
                </a:graphic>
              </wp:anchor>
            </w:drawing>
          </mc:Choice>
          <mc:Fallback>
            <w:pict>
              <v:shape id="_x0000_s1026" o:spid="_x0000_s1026" o:spt="61" type="#_x0000_t61" style="position:absolute;left:0pt;margin-left:-46.1pt;margin-top:83.8pt;height:39pt;width:175.15pt;z-index:251661312;mso-width-relative:page;mso-height-relative:page;" fillcolor="#FFFFFF" filled="t" stroked="t" coordsize="21600,21600" o:gfxdata="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KvDG3ZAAAACwEAAA8A&#10;AAAAAAAAAQAgAAAAIgAAAGRycy9kb3ducmV2LnhtbFBLAQIUABQAAAAIAIdO4kAo2JCxTwIAALgE&#10;AAAOAAAAAAAAAAEAIAAAACgBAABkcnMvZTJvRG9jLnhtbFBLBQYAAAAABgAGAFkBAADpBQAAAAA=&#10;" adj="26311,15964">
                <v:fill on="t" focussize="0,0"/>
                <v:stroke color="#000000" joinstyle="miter"/>
                <v:imagedata o:title=""/>
                <o:lock v:ext="edit" aspectratio="f"/>
                <v:textbox>
                  <w:txbxContent>
                    <w:p w14:paraId="1908D6D9">
                      <w:pPr>
                        <w:spacing w:line="360" w:lineRule="auto"/>
                        <w:rPr>
                          <w:szCs w:val="16"/>
                        </w:rPr>
                      </w:pPr>
                      <w:r>
                        <w:rPr>
                          <w:rFonts w:hint="eastAsia"/>
                          <w:szCs w:val="16"/>
                        </w:rPr>
                        <w:t>Time difference of the current measurement point</w:t>
                      </w:r>
                    </w:p>
                  </w:txbxContent>
                </v:textbox>
              </v:shape>
            </w:pict>
          </mc:Fallback>
        </mc:AlternateContent>
      </w:r>
      <w:r>
        <w:rPr>
          <w:rFonts w:hint="default" w:ascii="Times New Roman Regular" w:hAnsi="Times New Roman Regular" w:cs="Times New Roman Regular"/>
          <w:sz w:val="24"/>
          <w:szCs w:val="24"/>
          <w:highlight w:val="none"/>
        </w:rPr>
        <mc:AlternateContent>
          <mc:Choice Requires="wps">
            <w:drawing>
              <wp:anchor distT="0" distB="0" distL="114300" distR="114300" simplePos="0" relativeHeight="251670528" behindDoc="0" locked="0" layoutInCell="1" allowOverlap="1">
                <wp:simplePos x="0" y="0"/>
                <wp:positionH relativeFrom="column">
                  <wp:posOffset>-362585</wp:posOffset>
                </wp:positionH>
                <wp:positionV relativeFrom="paragraph">
                  <wp:posOffset>359410</wp:posOffset>
                </wp:positionV>
                <wp:extent cx="1915795" cy="476250"/>
                <wp:effectExtent l="4445" t="5080" r="461010" b="13970"/>
                <wp:wrapNone/>
                <wp:docPr id="176" name="矩形标注 176"/>
                <wp:cNvGraphicFramePr/>
                <a:graphic xmlns:a="http://schemas.openxmlformats.org/drawingml/2006/main">
                  <a:graphicData uri="http://schemas.microsoft.com/office/word/2010/wordprocessingShape">
                    <wps:wsp>
                      <wps:cNvSpPr/>
                      <wps:spPr>
                        <a:xfrm>
                          <a:off x="0" y="0"/>
                          <a:ext cx="1915795" cy="476250"/>
                        </a:xfrm>
                        <a:prstGeom prst="wedgeRectCallout">
                          <a:avLst>
                            <a:gd name="adj1" fmla="val 71810"/>
                            <a:gd name="adj2" fmla="val 23907"/>
                          </a:avLst>
                        </a:prstGeom>
                        <a:solidFill>
                          <a:srgbClr val="FFFFFF"/>
                        </a:solidFill>
                        <a:ln w="9525" cap="flat" cmpd="sng">
                          <a:solidFill>
                            <a:srgbClr val="000000"/>
                          </a:solidFill>
                          <a:prstDash val="solid"/>
                          <a:miter/>
                          <a:headEnd type="none" w="med" len="med"/>
                          <a:tailEnd type="none" w="med" len="med"/>
                        </a:ln>
                      </wps:spPr>
                      <wps:txbx>
                        <w:txbxContent>
                          <w:p w14:paraId="611C8DD6">
                            <w:pPr>
                              <w:spacing w:line="360" w:lineRule="auto"/>
                              <w:rPr>
                                <w:szCs w:val="16"/>
                              </w:rPr>
                            </w:pPr>
                            <w:r>
                              <w:rPr>
                                <w:rFonts w:hint="eastAsia"/>
                                <w:szCs w:val="16"/>
                              </w:rPr>
                              <w:t>Strength of the magnetic field signal</w:t>
                            </w:r>
                          </w:p>
                        </w:txbxContent>
                      </wps:txbx>
                      <wps:bodyPr upright="1">
                        <a:noAutofit/>
                      </wps:bodyPr>
                    </wps:wsp>
                  </a:graphicData>
                </a:graphic>
              </wp:anchor>
            </w:drawing>
          </mc:Choice>
          <mc:Fallback>
            <w:pict>
              <v:shape id="_x0000_s1026" o:spid="_x0000_s1026" o:spt="61" type="#_x0000_t61" style="position:absolute;left:0pt;margin-left:-28.55pt;margin-top:28.3pt;height:37.5pt;width:150.85pt;z-index:251670528;mso-width-relative:page;mso-height-relative:page;" fillcolor="#FFFFFF" filled="t" stroked="t" coordsize="21600,21600" o:gfxdata="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YBFONgAAAAKAQAADwAAAAAAAAABACAA&#10;AAAiAAAAZHJzL2Rvd25yZXYueG1sUEsBAhQAFAAAAAgAh07iQD2nBatGAgAAqgQAAA4AAAAAAAAA&#10;AQAgAAAAJwEAAGRycy9lMm9Eb2MueG1sUEsFBgAAAAAGAAYAWQEAAN8FAAAAAA==&#10;" adj="26311,15964">
                <v:fill on="t" focussize="0,0"/>
                <v:stroke color="#000000" joinstyle="miter"/>
                <v:imagedata o:title=""/>
                <o:lock v:ext="edit" aspectratio="f"/>
                <v:textbox>
                  <w:txbxContent>
                    <w:p w14:paraId="611C8DD6">
                      <w:pPr>
                        <w:spacing w:line="360" w:lineRule="auto"/>
                        <w:rPr>
                          <w:szCs w:val="16"/>
                        </w:rPr>
                      </w:pPr>
                      <w:r>
                        <w:rPr>
                          <w:rFonts w:hint="eastAsia"/>
                          <w:szCs w:val="16"/>
                        </w:rPr>
                        <w:t>Strength of the magnetic field signal</w:t>
                      </w:r>
                    </w:p>
                  </w:txbxContent>
                </v:textbox>
              </v:shape>
            </w:pict>
          </mc:Fallback>
        </mc:AlternateContent>
      </w:r>
      <w:r>
        <w:rPr>
          <w:rFonts w:hint="default" w:ascii="Times New Roman Regular" w:hAnsi="Times New Roman Regular" w:cs="Times New Roman Regular"/>
          <w:sz w:val="24"/>
          <w:szCs w:val="24"/>
          <w:highlight w:val="none"/>
        </w:rPr>
        <w:drawing>
          <wp:inline distT="0" distB="0" distL="114300" distR="114300">
            <wp:extent cx="2046605" cy="1557020"/>
            <wp:effectExtent l="0" t="0" r="10795" b="12700"/>
            <wp:docPr id="18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62"/>
                    <pic:cNvPicPr>
                      <a:picLocks noChangeAspect="1"/>
                    </pic:cNvPicPr>
                  </pic:nvPicPr>
                  <pic:blipFill>
                    <a:blip r:embed="rId66"/>
                    <a:stretch>
                      <a:fillRect/>
                    </a:stretch>
                  </pic:blipFill>
                  <pic:spPr>
                    <a:xfrm>
                      <a:off x="0" y="0"/>
                      <a:ext cx="2046605" cy="1557020"/>
                    </a:xfrm>
                    <a:prstGeom prst="rect">
                      <a:avLst/>
                    </a:prstGeom>
                    <a:noFill/>
                    <a:ln>
                      <a:noFill/>
                    </a:ln>
                  </pic:spPr>
                </pic:pic>
              </a:graphicData>
            </a:graphic>
          </wp:inline>
        </w:drawing>
      </w:r>
    </w:p>
    <w:p w14:paraId="3D32A947">
      <w:pPr>
        <w:rPr>
          <w:rFonts w:hint="default" w:ascii="Times New Roman Regular" w:hAnsi="Times New Roman Regular" w:eastAsia="宋体" w:cs="Times New Roman Regular"/>
          <w:sz w:val="24"/>
          <w:szCs w:val="24"/>
          <w:highlight w:val="none"/>
        </w:rPr>
      </w:pPr>
      <w:bookmarkStart w:id="104" w:name="_Toc161062589"/>
      <w:bookmarkStart w:id="105" w:name="_Toc134432390"/>
      <w:bookmarkStart w:id="106" w:name="_Toc161060580"/>
    </w:p>
    <w:p w14:paraId="6F5BE56C">
      <w:pPr>
        <w:rPr>
          <w:rFonts w:hint="default" w:ascii="Times New Roman Regular" w:hAnsi="Times New Roman Regular" w:eastAsia="宋体" w:cs="Times New Roman Regular"/>
          <w:sz w:val="24"/>
          <w:szCs w:val="24"/>
          <w:highlight w:val="none"/>
        </w:rPr>
      </w:pPr>
    </w:p>
    <w:p w14:paraId="1ECA36C7">
      <w:pPr>
        <w:pStyle w:val="3"/>
        <w:rPr>
          <w:rFonts w:hint="default" w:ascii="Times New Roman Regular" w:hAnsi="Times New Roman Regular" w:cs="Times New Roman Regular"/>
          <w:sz w:val="28"/>
          <w:szCs w:val="28"/>
          <w:highlight w:val="none"/>
        </w:rPr>
      </w:pPr>
      <w:bookmarkStart w:id="107" w:name="_Toc168064710"/>
      <w:r>
        <w:rPr>
          <w:rFonts w:hint="default" w:ascii="Times New Roman Regular" w:hAnsi="Times New Roman Regular" w:cs="Times New Roman Regular"/>
          <w:sz w:val="28"/>
          <w:szCs w:val="28"/>
          <w:highlight w:val="none"/>
        </w:rPr>
        <w:t>III. Getting started with</w:t>
      </w:r>
      <w:bookmarkEnd w:id="102"/>
      <w:bookmarkEnd w:id="103"/>
      <w:r>
        <w:rPr>
          <w:rFonts w:hint="default" w:ascii="Times New Roman Regular" w:hAnsi="Times New Roman Regular" w:cs="Times New Roman Regular"/>
          <w:sz w:val="28"/>
          <w:szCs w:val="28"/>
          <w:highlight w:val="none"/>
        </w:rPr>
        <w:t xml:space="preserve"> fixed-point devices</w:t>
      </w:r>
      <w:bookmarkEnd w:id="104"/>
      <w:bookmarkEnd w:id="105"/>
      <w:bookmarkEnd w:id="106"/>
      <w:bookmarkEnd w:id="107"/>
    </w:p>
    <w:p w14:paraId="58D57EF4">
      <w:pPr>
        <w:pStyle w:val="4"/>
        <w:spacing w:before="0" w:after="0" w:line="360" w:lineRule="auto"/>
        <w:rPr>
          <w:rFonts w:hint="default" w:ascii="Times New Roman Regular" w:hAnsi="Times New Roman Regular" w:cs="Times New Roman Regular"/>
          <w:sz w:val="24"/>
          <w:szCs w:val="24"/>
          <w:highlight w:val="none"/>
        </w:rPr>
      </w:pPr>
      <w:bookmarkStart w:id="108" w:name="_Toc161060581"/>
      <w:bookmarkStart w:id="109" w:name="_Toc161062590"/>
      <w:bookmarkStart w:id="110" w:name="_Toc80881647"/>
      <w:bookmarkStart w:id="111" w:name="_Toc134432391"/>
      <w:r>
        <w:rPr>
          <w:rFonts w:hint="default" w:ascii="Times New Roman Regular" w:hAnsi="Times New Roman Regular" w:cs="Times New Roman Regular"/>
          <w:sz w:val="24"/>
          <w:szCs w:val="24"/>
          <w:highlight w:val="none"/>
        </w:rPr>
        <w:t>(i) Precise spotting operating procedures</w:t>
      </w:r>
      <w:bookmarkEnd w:id="108"/>
      <w:bookmarkEnd w:id="109"/>
      <w:bookmarkEnd w:id="110"/>
      <w:bookmarkEnd w:id="111"/>
    </w:p>
    <w:p w14:paraId="1D76E62E">
      <w:pPr>
        <w:pStyle w:val="5"/>
        <w:spacing w:before="0" w:after="0" w:line="360" w:lineRule="auto"/>
        <w:rPr>
          <w:rFonts w:hint="default" w:ascii="Times New Roman Regular" w:hAnsi="Times New Roman Regular" w:cs="Times New Roman Regular"/>
          <w:sz w:val="24"/>
          <w:szCs w:val="24"/>
          <w:highlight w:val="none"/>
        </w:rPr>
      </w:pPr>
      <w:bookmarkStart w:id="112" w:name="_Toc134432392"/>
      <w:r>
        <w:rPr>
          <w:rFonts w:hint="default" w:ascii="Times New Roman Regular" w:hAnsi="Times New Roman Regular" w:cs="Times New Roman Regular"/>
          <w:sz w:val="24"/>
          <w:szCs w:val="24"/>
          <w:highlight w:val="none"/>
        </w:rPr>
        <w:t>(1) Getting Started</w:t>
      </w:r>
      <w:bookmarkEnd w:id="112"/>
    </w:p>
    <w:p w14:paraId="444F915E">
      <w:pPr>
        <w:pStyle w:val="7"/>
        <w:adjustRightInd w:val="0"/>
        <w:snapToGrid w:val="0"/>
        <w:spacing w:after="0" w:line="360" w:lineRule="auto"/>
        <w:ind w:firstLine="42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Please connect the high-voltage integrated shock generator (high-voltage unit) to the faulty cable and start applying a suitable shock voltage to cause a flashover breakdown discharge at the fault point of the faulty cable. The suitable impulse voltage is the maximum permissible impulse voltage for the type of cable under test without causing damage to the cable under test. For more details on the use of high voltage shock generators (high voltage units), please read the operating instructions for the integrated high voltage power supply for this product.</w:t>
      </w:r>
    </w:p>
    <w:p w14:paraId="26EC87EB">
      <w:pPr>
        <w:pStyle w:val="5"/>
        <w:spacing w:before="0" w:after="0" w:line="360" w:lineRule="auto"/>
        <w:rPr>
          <w:rFonts w:hint="default" w:ascii="Times New Roman Regular" w:hAnsi="Times New Roman Regular" w:cs="Times New Roman Regular"/>
          <w:sz w:val="24"/>
          <w:szCs w:val="24"/>
          <w:highlight w:val="none"/>
        </w:rPr>
      </w:pPr>
      <w:bookmarkStart w:id="113" w:name="_Toc134432393"/>
      <w:r>
        <w:rPr>
          <w:rFonts w:hint="default" w:ascii="Times New Roman Regular" w:hAnsi="Times New Roman Regular" w:cs="Times New Roman Regular"/>
          <w:sz w:val="24"/>
          <w:szCs w:val="24"/>
          <w:highlight w:val="none"/>
        </w:rPr>
        <w:t>(2) Positioning of the cable path under test</w:t>
      </w:r>
      <w:bookmarkEnd w:id="113"/>
    </w:p>
    <w:p w14:paraId="1364B85F">
      <w:pPr>
        <w:adjustRightInd w:val="0"/>
        <w:snapToGrid w:val="0"/>
        <w:spacing w:line="360" w:lineRule="auto"/>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When the area you are pinpointing precisely is not large, usually what you need to do is to use the pinpointing instrument directly to find out the position of the center axis of the faulty cable and start pinpointing the fault point precisely. Please always point the arrow on the probe housing to the far end of the cable under test, move the probe left and right, observe the yellow marking line on the receiver display to the left and right, when the yellow marking line and the black arrow always overlap, it means that the probe is directly below the cable above the line of the center column, which will ensure the accuracy of the fixed point.</w:t>
      </w:r>
    </w:p>
    <w:p w14:paraId="622C5BDA">
      <w:pPr>
        <w:pStyle w:val="5"/>
        <w:spacing w:before="0" w:after="0" w:line="360" w:lineRule="auto"/>
        <w:rPr>
          <w:rFonts w:hint="default" w:ascii="Times New Roman Regular" w:hAnsi="Times New Roman Regular" w:cs="Times New Roman Regular"/>
          <w:sz w:val="24"/>
          <w:szCs w:val="24"/>
          <w:highlight w:val="none"/>
        </w:rPr>
      </w:pPr>
      <w:bookmarkStart w:id="114" w:name="_Toc134432394"/>
      <w:r>
        <w:rPr>
          <w:rFonts w:hint="default" w:ascii="Times New Roman Regular" w:hAnsi="Times New Roman Regular" w:cs="Times New Roman Regular"/>
          <w:sz w:val="24"/>
          <w:szCs w:val="24"/>
          <w:highlight w:val="none"/>
        </w:rPr>
        <w:t>(3) Adjustment of settings for precise pointing</w:t>
      </w:r>
      <w:bookmarkEnd w:id="114"/>
    </w:p>
    <w:p w14:paraId="3D2C29B8">
      <w:pPr>
        <w:pStyle w:val="24"/>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 xml:space="preserve">At any time when you press the single button of the stylus, the operator can switch the stylus from </w:t>
      </w:r>
      <w:r>
        <w:rPr>
          <w:rFonts w:hint="default" w:ascii="Times New Roman Regular" w:hAnsi="Times New Roman Regular" w:cs="Times New Roman Regular"/>
          <w:sz w:val="24"/>
          <w:szCs w:val="24"/>
          <w:highlight w:val="none"/>
          <w:u w:val="single"/>
        </w:rPr>
        <w:t xml:space="preserve">the measurement screen </w:t>
      </w:r>
      <w:r>
        <w:rPr>
          <w:rFonts w:hint="default" w:ascii="Times New Roman Regular" w:hAnsi="Times New Roman Regular" w:cs="Times New Roman Regular"/>
          <w:sz w:val="24"/>
          <w:szCs w:val="24"/>
          <w:highlight w:val="none"/>
        </w:rPr>
        <w:t xml:space="preserve">to </w:t>
      </w:r>
      <w:r>
        <w:rPr>
          <w:rFonts w:hint="default" w:ascii="Times New Roman Regular" w:hAnsi="Times New Roman Regular" w:cs="Times New Roman Regular"/>
          <w:sz w:val="24"/>
          <w:szCs w:val="24"/>
          <w:highlight w:val="none"/>
          <w:u w:val="single"/>
        </w:rPr>
        <w:t>the menu screen</w:t>
      </w:r>
      <w:r>
        <w:rPr>
          <w:rFonts w:hint="default" w:ascii="Times New Roman Regular" w:hAnsi="Times New Roman Regular" w:cs="Times New Roman Regular"/>
          <w:sz w:val="24"/>
          <w:szCs w:val="24"/>
          <w:highlight w:val="none"/>
        </w:rPr>
        <w:t>, where you can make the following most important measurement settings:</w:t>
      </w:r>
    </w:p>
    <w:p w14:paraId="1B31F21C">
      <w:pPr>
        <w:pStyle w:val="32"/>
        <w:adjustRightInd w:val="0"/>
        <w:snapToGrid w:val="0"/>
        <w:spacing w:before="156" w:beforeLines="50" w:after="156" w:afterLines="50" w:line="360" w:lineRule="auto"/>
        <w:rPr>
          <w:rFonts w:hint="default" w:ascii="Times New Roman Regular" w:hAnsi="Times New Roman Regular" w:cs="Times New Roman Regular"/>
          <w:sz w:val="24"/>
          <w:szCs w:val="24"/>
          <w:highlight w:val="none"/>
        </w:rPr>
      </w:pPr>
      <w:r>
        <w:drawing>
          <wp:inline distT="0" distB="0" distL="114300" distR="114300">
            <wp:extent cx="2397760" cy="1803400"/>
            <wp:effectExtent l="0" t="0" r="2540" b="6350"/>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67"/>
                    <a:stretch>
                      <a:fillRect/>
                    </a:stretch>
                  </pic:blipFill>
                  <pic:spPr>
                    <a:xfrm>
                      <a:off x="0" y="0"/>
                      <a:ext cx="2397760" cy="1803400"/>
                    </a:xfrm>
                    <a:prstGeom prst="rect">
                      <a:avLst/>
                    </a:prstGeom>
                    <a:noFill/>
                    <a:ln>
                      <a:noFill/>
                    </a:ln>
                  </pic:spPr>
                </pic:pic>
              </a:graphicData>
            </a:graphic>
          </wp:inline>
        </w:drawing>
      </w:r>
    </w:p>
    <w:p w14:paraId="42D138DC">
      <w:pPr>
        <w:pStyle w:val="32"/>
        <w:adjustRightInd w:val="0"/>
        <w:snapToGrid w:val="0"/>
        <w:spacing w:before="156" w:beforeLines="50" w:after="156" w:afterLines="50" w:line="360" w:lineRule="auto"/>
        <w:rPr>
          <w:rFonts w:hint="default" w:ascii="Times New Roman Regular" w:hAnsi="Times New Roman Regular" w:cs="Times New Roman Regular"/>
          <w:sz w:val="24"/>
          <w:szCs w:val="24"/>
          <w:highlight w:val="none"/>
        </w:rPr>
      </w:pPr>
      <w:r>
        <w:drawing>
          <wp:inline distT="0" distB="0" distL="114300" distR="114300">
            <wp:extent cx="2373630" cy="1797050"/>
            <wp:effectExtent l="0" t="0" r="7620" b="1270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65"/>
                    <a:stretch>
                      <a:fillRect/>
                    </a:stretch>
                  </pic:blipFill>
                  <pic:spPr>
                    <a:xfrm>
                      <a:off x="0" y="0"/>
                      <a:ext cx="2373630" cy="1797050"/>
                    </a:xfrm>
                    <a:prstGeom prst="rect">
                      <a:avLst/>
                    </a:prstGeom>
                    <a:noFill/>
                    <a:ln>
                      <a:noFill/>
                    </a:ln>
                  </pic:spPr>
                </pic:pic>
              </a:graphicData>
            </a:graphic>
          </wp:inline>
        </w:drawing>
      </w:r>
      <w:r>
        <w:rPr>
          <w:rFonts w:hint="default" w:ascii="Times New Roman Regular" w:hAnsi="Times New Roman Regular" w:cs="Times New Roman Regular"/>
          <w:sz w:val="24"/>
          <w:szCs w:val="24"/>
          <w:highlight w:val="none"/>
        </w:rPr>
        <w:t xml:space="preserve">    </w:t>
      </w:r>
      <w:r>
        <w:rPr>
          <w:rFonts w:hint="eastAsia" w:ascii="Times New Roman" w:hAnsi="Times New Roman" w:cs="Times New Roman" w:eastAsiaTheme="minorEastAsia"/>
          <w:sz w:val="28"/>
          <w:szCs w:val="21"/>
          <w:lang w:eastAsia="zh-CN"/>
        </w:rPr>
        <w:drawing>
          <wp:inline distT="0" distB="0" distL="114300" distR="114300">
            <wp:extent cx="2386330" cy="1808480"/>
            <wp:effectExtent l="0" t="0" r="13970" b="1270"/>
            <wp:docPr id="46" name="图片 46" descr="c1d513096f0e77364e256bdb5b4e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1d513096f0e77364e256bdb5b4e1c9"/>
                    <pic:cNvPicPr>
                      <a:picLocks noChangeAspect="1"/>
                    </pic:cNvPicPr>
                  </pic:nvPicPr>
                  <pic:blipFill>
                    <a:blip r:embed="rId68"/>
                    <a:stretch>
                      <a:fillRect/>
                    </a:stretch>
                  </pic:blipFill>
                  <pic:spPr>
                    <a:xfrm>
                      <a:off x="0" y="0"/>
                      <a:ext cx="2386330" cy="1808480"/>
                    </a:xfrm>
                    <a:prstGeom prst="rect">
                      <a:avLst/>
                    </a:prstGeom>
                  </pic:spPr>
                </pic:pic>
              </a:graphicData>
            </a:graphic>
          </wp:inline>
        </w:drawing>
      </w:r>
    </w:p>
    <w:p w14:paraId="23A950F0">
      <w:pPr>
        <w:pStyle w:val="24"/>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In this menu, you can make the following measurement settings:</w:t>
      </w:r>
    </w:p>
    <w:tbl>
      <w:tblPr>
        <w:tblStyle w:val="17"/>
        <w:tblW w:w="8704"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1475"/>
        <w:gridCol w:w="7229"/>
      </w:tblGrid>
      <w:tr w14:paraId="05CC49E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36" w:hRule="atLeast"/>
          <w:tblHeader/>
          <w:jc w:val="center"/>
        </w:trPr>
        <w:tc>
          <w:tcPr>
            <w:tcW w:w="1475" w:type="dxa"/>
            <w:tcBorders>
              <w:top w:val="single" w:color="000000" w:sz="12" w:space="0"/>
              <w:left w:val="nil"/>
              <w:bottom w:val="single" w:color="000000" w:sz="12" w:space="0"/>
              <w:right w:val="single" w:color="000000" w:sz="12" w:space="0"/>
            </w:tcBorders>
            <w:vAlign w:val="center"/>
          </w:tcPr>
          <w:p w14:paraId="697A57ED">
            <w:pPr>
              <w:pStyle w:val="29"/>
              <w:adjustRightInd w:val="0"/>
              <w:snapToGrid w:val="0"/>
              <w:spacing w:before="0" w:after="0" w:line="360" w:lineRule="auto"/>
              <w:jc w:val="center"/>
              <w:rPr>
                <w:rFonts w:hint="default" w:ascii="Times New Roman Regular" w:hAnsi="Times New Roman Regular" w:cs="Times New Roman Regular"/>
                <w:b/>
                <w:bCs/>
                <w:sz w:val="24"/>
                <w:szCs w:val="24"/>
                <w:highlight w:val="none"/>
              </w:rPr>
            </w:pPr>
            <w:r>
              <w:rPr>
                <w:rFonts w:hint="default" w:ascii="Times New Roman Regular" w:hAnsi="Times New Roman Regular" w:cs="Times New Roman Regular"/>
                <w:b/>
                <w:bCs/>
                <w:sz w:val="24"/>
                <w:szCs w:val="24"/>
                <w:highlight w:val="none"/>
                <w:lang w:eastAsia="zh-CN"/>
              </w:rPr>
              <w:t>menu unit</w:t>
            </w:r>
          </w:p>
        </w:tc>
        <w:tc>
          <w:tcPr>
            <w:tcW w:w="7229" w:type="dxa"/>
            <w:tcBorders>
              <w:top w:val="single" w:color="000000" w:sz="12" w:space="0"/>
              <w:left w:val="single" w:color="000000" w:sz="12" w:space="0"/>
              <w:bottom w:val="single" w:color="000000" w:sz="12" w:space="0"/>
              <w:right w:val="nil"/>
            </w:tcBorders>
            <w:vAlign w:val="center"/>
          </w:tcPr>
          <w:p w14:paraId="23033408">
            <w:pPr>
              <w:pStyle w:val="29"/>
              <w:adjustRightInd w:val="0"/>
              <w:snapToGrid w:val="0"/>
              <w:spacing w:before="0" w:after="0" w:line="360" w:lineRule="auto"/>
              <w:jc w:val="center"/>
              <w:rPr>
                <w:rFonts w:hint="default" w:ascii="Times New Roman Regular" w:hAnsi="Times New Roman Regular" w:cs="Times New Roman Regular"/>
                <w:b/>
                <w:bCs/>
                <w:sz w:val="24"/>
                <w:szCs w:val="24"/>
                <w:highlight w:val="none"/>
                <w:lang w:eastAsia="zh-CN"/>
              </w:rPr>
            </w:pPr>
            <w:r>
              <w:rPr>
                <w:rFonts w:hint="default" w:ascii="Times New Roman Regular" w:hAnsi="Times New Roman Regular" w:cs="Times New Roman Regular"/>
                <w:b/>
                <w:bCs/>
                <w:sz w:val="24"/>
                <w:szCs w:val="24"/>
                <w:highlight w:val="none"/>
                <w:lang w:eastAsia="zh-CN"/>
              </w:rPr>
              <w:t>Functional Description</w:t>
            </w:r>
          </w:p>
        </w:tc>
      </w:tr>
      <w:tr w14:paraId="000DD7F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rHeight w:val="36" w:hRule="atLeast"/>
          <w:tblHeader/>
          <w:jc w:val="center"/>
        </w:trPr>
        <w:tc>
          <w:tcPr>
            <w:tcW w:w="1475" w:type="dxa"/>
            <w:tcBorders>
              <w:top w:val="single" w:color="000000" w:sz="12" w:space="0"/>
              <w:left w:val="nil"/>
              <w:bottom w:val="single" w:color="000000" w:sz="12" w:space="0"/>
              <w:right w:val="single" w:color="000000" w:sz="12" w:space="0"/>
            </w:tcBorders>
            <w:vAlign w:val="center"/>
          </w:tcPr>
          <w:p w14:paraId="53CDB76E">
            <w:pPr>
              <w:pStyle w:val="29"/>
              <w:adjustRightInd w:val="0"/>
              <w:snapToGrid w:val="0"/>
              <w:spacing w:before="0" w:after="0" w:line="360" w:lineRule="auto"/>
              <w:jc w:val="center"/>
              <w:rPr>
                <w:rFonts w:hint="default" w:ascii="Times New Roman Regular" w:hAnsi="Times New Roman Regular" w:cs="Times New Roman Regular"/>
                <w:bCs/>
                <w:sz w:val="24"/>
                <w:szCs w:val="24"/>
                <w:highlight w:val="none"/>
                <w:lang w:eastAsia="zh-CN"/>
              </w:rPr>
            </w:pPr>
            <w:r>
              <w:rPr>
                <w:rFonts w:hint="default" w:ascii="Times New Roman Regular" w:hAnsi="Times New Roman Regular" w:cs="Times New Roman Regular"/>
                <w:bCs/>
                <w:sz w:val="24"/>
                <w:szCs w:val="24"/>
                <w:highlight w:val="none"/>
                <w:lang w:eastAsia="zh-CN"/>
              </w:rPr>
              <w:t>Activate/deactivate the fully automatic mute function</w:t>
            </w:r>
          </w:p>
        </w:tc>
        <w:tc>
          <w:tcPr>
            <w:tcW w:w="7229" w:type="dxa"/>
            <w:tcBorders>
              <w:top w:val="single" w:color="000000" w:sz="12" w:space="0"/>
              <w:left w:val="single" w:color="000000" w:sz="12" w:space="0"/>
              <w:bottom w:val="single" w:color="000000" w:sz="12" w:space="0"/>
              <w:right w:val="nil"/>
            </w:tcBorders>
            <w:vAlign w:val="center"/>
          </w:tcPr>
          <w:p w14:paraId="3A3B25F2">
            <w:pPr>
              <w:pStyle w:val="29"/>
              <w:adjustRightInd w:val="0"/>
              <w:snapToGrid w:val="0"/>
              <w:spacing w:before="0" w:after="0" w:line="360" w:lineRule="auto"/>
              <w:rPr>
                <w:rFonts w:hint="default" w:ascii="Times New Roman Regular" w:hAnsi="Times New Roman Regular" w:cs="Times New Roman Regular"/>
                <w:bCs/>
                <w:sz w:val="24"/>
                <w:szCs w:val="24"/>
                <w:highlight w:val="none"/>
                <w:lang w:eastAsia="zh-CN"/>
              </w:rPr>
            </w:pPr>
            <w:r>
              <w:rPr>
                <w:rFonts w:hint="default" w:ascii="Times New Roman Regular" w:hAnsi="Times New Roman Regular" w:cs="Times New Roman Regular"/>
                <w:bCs/>
                <w:sz w:val="24"/>
                <w:szCs w:val="24"/>
                <w:highlight w:val="none"/>
                <w:lang w:eastAsia="zh-CN"/>
              </w:rPr>
              <w:t xml:space="preserve">If prompted by this icon, the headset will automatically mute when the operator's hand is about to touch the handles of </w:t>
            </w:r>
            <w:r>
              <w:rPr>
                <w:rFonts w:hint="default" w:ascii="Times New Roman Regular" w:hAnsi="Times New Roman Regular" w:cs="Times New Roman Regular"/>
                <w:sz w:val="24"/>
                <w:szCs w:val="24"/>
                <w:highlight w:val="none"/>
                <w:lang w:eastAsia="zh-CN"/>
              </w:rPr>
              <w:t>the spotter</w:t>
            </w:r>
            <w:r>
              <w:rPr>
                <w:rFonts w:hint="default" w:ascii="Times New Roman Regular" w:hAnsi="Times New Roman Regular" w:cs="Times New Roman Regular"/>
                <w:bCs/>
                <w:sz w:val="24"/>
                <w:szCs w:val="24"/>
                <w:highlight w:val="none"/>
                <w:lang w:eastAsia="zh-CN"/>
              </w:rPr>
              <w:t>, a feature that effectively protects the operator from outside noise when moving the probe.</w:t>
            </w:r>
          </w:p>
        </w:tc>
      </w:tr>
      <w:tr w14:paraId="3DA8158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tblHeader/>
          <w:jc w:val="center"/>
        </w:trPr>
        <w:tc>
          <w:tcPr>
            <w:tcW w:w="1475" w:type="dxa"/>
            <w:vAlign w:val="center"/>
          </w:tcPr>
          <w:p w14:paraId="62E7F041">
            <w:pPr>
              <w:pStyle w:val="29"/>
              <w:adjustRightInd w:val="0"/>
              <w:snapToGrid w:val="0"/>
              <w:spacing w:before="0" w:after="0" w:line="360" w:lineRule="auto"/>
              <w:jc w:val="center"/>
              <w:rPr>
                <w:rFonts w:hint="default" w:ascii="Times New Roman Regular" w:hAnsi="Times New Roman Regular" w:cs="Times New Roman Regular"/>
                <w:b/>
                <w:sz w:val="24"/>
                <w:szCs w:val="24"/>
                <w:highlight w:val="none"/>
                <w:lang w:eastAsia="zh-CN"/>
              </w:rPr>
            </w:pPr>
            <w:r>
              <w:rPr>
                <w:rFonts w:hint="default" w:ascii="Times New Roman Regular" w:hAnsi="Times New Roman Regular" w:cs="Times New Roman Regular"/>
                <w:b/>
                <w:sz w:val="24"/>
                <w:szCs w:val="24"/>
                <w:highlight w:val="none"/>
              </w:rPr>
              <w:t>BNR</w:t>
            </w:r>
          </w:p>
        </w:tc>
        <w:tc>
          <w:tcPr>
            <w:tcW w:w="7229" w:type="dxa"/>
          </w:tcPr>
          <w:p w14:paraId="429211EC">
            <w:pPr>
              <w:pStyle w:val="29"/>
              <w:adjustRightInd w:val="0"/>
              <w:snapToGrid w:val="0"/>
              <w:spacing w:before="0" w:after="0" w:line="360"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Enables/disables the background digital noise reduction (BNR) function.</w:t>
            </w:r>
          </w:p>
          <w:p w14:paraId="6C36D896">
            <w:pPr>
              <w:pStyle w:val="29"/>
              <w:adjustRightInd w:val="0"/>
              <w:snapToGrid w:val="0"/>
              <w:spacing w:before="0" w:after="0" w:line="360"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Background Digital Noise Reduction BNR technology is used to make pinpointing easier when there is a lot of noise in the surrounding environment. Without BNR digital noise reduction, it is often not possible to recognize the target acoustic signal of a shock discharge in background noise, such as in the presence of a passing train, or to pinpoint a passing car. Similar acoustic disturbances make precise pinpointing of shock discharges very difficult.</w:t>
            </w:r>
          </w:p>
        </w:tc>
      </w:tr>
      <w:tr w14:paraId="5072FAE4">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57" w:type="dxa"/>
            <w:bottom w:w="0" w:type="dxa"/>
            <w:right w:w="57" w:type="dxa"/>
          </w:tblCellMar>
        </w:tblPrEx>
        <w:trPr>
          <w:cantSplit/>
          <w:jc w:val="center"/>
        </w:trPr>
        <w:tc>
          <w:tcPr>
            <w:tcW w:w="1475" w:type="dxa"/>
            <w:vAlign w:val="center"/>
          </w:tcPr>
          <w:p w14:paraId="29F7A2A8">
            <w:pPr>
              <w:pStyle w:val="29"/>
              <w:adjustRightInd w:val="0"/>
              <w:snapToGrid w:val="0"/>
              <w:spacing w:before="0" w:after="0" w:line="360" w:lineRule="auto"/>
              <w:jc w:val="center"/>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b/>
                <w:bCs/>
                <w:sz w:val="24"/>
                <w:szCs w:val="24"/>
                <w:highlight w:val="none"/>
                <w:lang w:eastAsia="zh-CN"/>
              </w:rPr>
              <w:t>filtering radio waves (i.e. pick out one frequency)</w:t>
            </w:r>
          </w:p>
        </w:tc>
        <w:tc>
          <w:tcPr>
            <w:tcW w:w="7229" w:type="dxa"/>
          </w:tcPr>
          <w:p w14:paraId="7D5BBEBF">
            <w:pPr>
              <w:pStyle w:val="29"/>
              <w:adjustRightInd w:val="0"/>
              <w:snapToGrid w:val="0"/>
              <w:spacing w:before="0" w:after="0" w:line="360" w:lineRule="auto"/>
              <w:rPr>
                <w:rFonts w:hint="default" w:ascii="Times New Roman Regular" w:hAnsi="Times New Roman Regular" w:cs="Times New Roman Regular"/>
                <w:sz w:val="24"/>
                <w:szCs w:val="24"/>
                <w:highlight w:val="none"/>
                <w:lang w:eastAsia="zh-CN"/>
              </w:rPr>
            </w:pPr>
            <w:r>
              <w:rPr>
                <w:rFonts w:hint="default" w:ascii="Times New Roman Regular" w:hAnsi="Times New Roman Regular" w:cs="Times New Roman Regular"/>
                <w:sz w:val="24"/>
                <w:szCs w:val="24"/>
                <w:highlight w:val="none"/>
                <w:lang w:eastAsia="zh-CN"/>
              </w:rPr>
              <w:t>Filter Settings (see next page for description).</w:t>
            </w:r>
          </w:p>
        </w:tc>
      </w:tr>
    </w:tbl>
    <w:p w14:paraId="62B6492E">
      <w:pPr>
        <w:pStyle w:val="5"/>
        <w:spacing w:before="0" w:after="0" w:line="360" w:lineRule="auto"/>
        <w:rPr>
          <w:rFonts w:hint="default" w:ascii="Times New Roman Regular" w:hAnsi="Times New Roman Regular" w:cs="Times New Roman Regular"/>
          <w:sz w:val="24"/>
          <w:szCs w:val="24"/>
          <w:highlight w:val="none"/>
        </w:rPr>
      </w:pPr>
      <w:bookmarkStart w:id="115" w:name="_Toc134432395"/>
      <w:r>
        <w:rPr>
          <w:rFonts w:hint="default" w:ascii="Times New Roman Regular" w:hAnsi="Times New Roman Regular" w:cs="Times New Roman Regular"/>
          <w:sz w:val="24"/>
          <w:szCs w:val="24"/>
          <w:highlight w:val="none"/>
        </w:rPr>
        <w:t>(4) Filter Settings for Precise Pointing</w:t>
      </w:r>
      <w:bookmarkEnd w:id="115"/>
    </w:p>
    <w:p w14:paraId="6690DA6C">
      <w:pPr>
        <w:pStyle w:val="7"/>
        <w:adjustRightInd w:val="0"/>
        <w:snapToGrid w:val="0"/>
        <w:spacing w:after="0" w:line="360" w:lineRule="auto"/>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The sound of an impact discharge at the point of failure has a specific sound quality that changes on its own. The propagation of the discharge sound signal is strongly influenced by the surrounding overburden on the path of the sound wave. The speed of propagation of the sound wave, the distance from the sound source will affect the frequency of the sound wave received by the sensor of the fixed-point instrument. The faster the propagation speed and the smaller the distance from the source, the less attenuation of the high-frequency acoustic signal.</w:t>
      </w:r>
    </w:p>
    <w:p w14:paraId="73D5744E">
      <w:pPr>
        <w:pStyle w:val="7"/>
        <w:adjustRightInd w:val="0"/>
        <w:snapToGrid w:val="0"/>
        <w:spacing w:after="0" w:line="360" w:lineRule="auto"/>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This means that in the actual field, where sound waves from hard overburden (e.g., under rocks and slabs) travel fast, we can expect to hear a high-pitched impact discharge sound in our headphones. Under these environmental conditions, use a high-pass filter to reduce the signal at lower frequencies, which will result in a more desirable and positive fix during precise pointing.</w:t>
      </w:r>
    </w:p>
    <w:p w14:paraId="07DBA9B0">
      <w:pPr>
        <w:pStyle w:val="7"/>
        <w:adjustRightInd w:val="0"/>
        <w:snapToGrid w:val="0"/>
        <w:spacing w:after="0" w:line="360" w:lineRule="auto"/>
        <w:ind w:firstLine="480" w:firstLineChars="200"/>
        <w:rPr>
          <w:rFonts w:hint="default" w:ascii="Times New Roman Regular" w:hAnsi="Times New Roman Regular" w:cs="Times New Roman Regular"/>
          <w:sz w:val="24"/>
          <w:szCs w:val="24"/>
          <w:highlight w:val="none"/>
        </w:rPr>
      </w:pPr>
      <w:r>
        <w:rPr>
          <w:rFonts w:hint="default" w:ascii="Times New Roman Regular" w:hAnsi="Times New Roman Regular" w:cs="Times New Roman Regular"/>
          <w:sz w:val="24"/>
          <w:szCs w:val="24"/>
          <w:highlight w:val="none"/>
        </w:rPr>
        <w:t>On the other hand, on sandy beaches or loose overburden, the high-frequency discharge sound signal is greatly attenuated, especially if the sensor is far away from the true point of failure. For such environmental conditions, we recommend that you use low-pass filtering to filter out the high-frequency signals. Also, the manner in which the ground-penetrating microphone comes into contact with the overburden medium through which the sound waves are traveling will affect the characteristics of the discharge you hear. This same principle of acoustic frequency behavior applies to the propagation of noise we don't want to hear. The noise you hear is also affected by the structure of the sound wave propagation path.</w:t>
      </w:r>
    </w:p>
    <w:p w14:paraId="263E2D96">
      <w:pPr>
        <w:adjustRightInd w:val="0"/>
        <w:snapToGrid w:val="0"/>
        <w:spacing w:line="360" w:lineRule="auto"/>
        <w:ind w:firstLine="480" w:firstLineChars="200"/>
        <w:rPr>
          <w:rFonts w:hint="default" w:ascii="Times New Roman Regular" w:hAnsi="Times New Roman Regular" w:cs="Times New Roman Regular"/>
          <w:b/>
          <w:sz w:val="24"/>
          <w:szCs w:val="24"/>
          <w:highlight w:val="none"/>
          <w:u w:val="single"/>
        </w:rPr>
      </w:pPr>
      <w:r>
        <w:rPr>
          <w:rFonts w:hint="default" w:ascii="Times New Roman Regular" w:hAnsi="Times New Roman Regular" w:cs="Times New Roman Regular"/>
          <w:sz w:val="24"/>
          <w:szCs w:val="24"/>
          <w:highlight w:val="none"/>
        </w:rPr>
        <w:t xml:space="preserve">The actual operation depends on the working environment of the site, and is transferred to </w:t>
      </w:r>
      <w:r>
        <w:rPr>
          <w:rFonts w:hint="default" w:ascii="Times New Roman Regular" w:hAnsi="Times New Roman Regular" w:cs="Times New Roman Regular"/>
          <w:b/>
          <w:sz w:val="24"/>
          <w:szCs w:val="24"/>
          <w:highlight w:val="none"/>
          <w:u w:val="single"/>
        </w:rPr>
        <w:t xml:space="preserve">the menu screen </w:t>
      </w:r>
      <w:r>
        <w:rPr>
          <w:rFonts w:hint="default" w:ascii="Times New Roman Regular" w:hAnsi="Times New Roman Regular" w:cs="Times New Roman Regular"/>
          <w:sz w:val="24"/>
          <w:szCs w:val="24"/>
          <w:highlight w:val="none"/>
        </w:rPr>
        <w:t xml:space="preserve">by pressing the down-key under the </w:t>
      </w:r>
      <w:r>
        <w:rPr>
          <w:rFonts w:hint="default" w:ascii="Times New Roman Regular" w:hAnsi="Times New Roman Regular" w:cs="Times New Roman Regular"/>
          <w:b/>
          <w:sz w:val="24"/>
          <w:szCs w:val="24"/>
          <w:highlight w:val="none"/>
          <w:u w:val="single"/>
        </w:rPr>
        <w:t>measurement screen.</w:t>
      </w:r>
    </w:p>
    <w:p w14:paraId="46085D3B">
      <w:pPr>
        <w:adjustRightInd w:val="0"/>
        <w:snapToGrid w:val="0"/>
        <w:spacing w:line="360" w:lineRule="auto"/>
        <w:ind w:left="272" w:leftChars="170"/>
        <w:jc w:val="left"/>
        <w:rPr>
          <w:rFonts w:hint="default" w:ascii="Times New Roman Regular" w:hAnsi="Times New Roman Regular" w:cs="Times New Roman Regular"/>
          <w:b/>
          <w:sz w:val="24"/>
          <w:szCs w:val="24"/>
          <w:highlight w:val="none"/>
        </w:rPr>
      </w:pPr>
      <w:r>
        <w:rPr>
          <w:rFonts w:hint="default" w:ascii="Times New Roman Regular" w:hAnsi="Times New Roman Regular" w:cs="Times New Roman Regular"/>
          <w:sz w:val="24"/>
          <w:szCs w:val="24"/>
          <w:highlight w:val="none"/>
        </w:rPr>
        <w:t xml:space="preserve">You can select one of the following </w:t>
      </w:r>
      <w:r>
        <w:rPr>
          <w:rFonts w:hint="default" w:ascii="Times New Roman Regular" w:hAnsi="Times New Roman Regular" w:cs="Times New Roman Regular"/>
          <w:b/>
          <w:sz w:val="24"/>
          <w:szCs w:val="24"/>
          <w:highlight w:val="none"/>
        </w:rPr>
        <w:t>filter settings.</w:t>
      </w:r>
    </w:p>
    <w:p w14:paraId="55B90728">
      <w:pPr>
        <w:adjustRightInd w:val="0"/>
        <w:snapToGrid w:val="0"/>
        <w:spacing w:line="360" w:lineRule="auto"/>
        <w:ind w:left="272" w:leftChars="170"/>
        <w:jc w:val="center"/>
        <w:rPr>
          <w:rFonts w:hint="default" w:ascii="Times New Roman Regular" w:hAnsi="Times New Roman Regular" w:cs="Times New Roman Regular"/>
          <w:sz w:val="24"/>
          <w:szCs w:val="24"/>
          <w:highlight w:val="none"/>
        </w:rPr>
      </w:pPr>
      <w:r>
        <w:drawing>
          <wp:inline distT="0" distB="0" distL="114300" distR="114300">
            <wp:extent cx="2373630" cy="1797050"/>
            <wp:effectExtent l="0" t="0" r="7620" b="1270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65"/>
                    <a:stretch>
                      <a:fillRect/>
                    </a:stretch>
                  </pic:blipFill>
                  <pic:spPr>
                    <a:xfrm>
                      <a:off x="0" y="0"/>
                      <a:ext cx="2373630" cy="1797050"/>
                    </a:xfrm>
                    <a:prstGeom prst="rect">
                      <a:avLst/>
                    </a:prstGeom>
                    <a:noFill/>
                    <a:ln>
                      <a:noFill/>
                    </a:ln>
                  </pic:spPr>
                </pic:pic>
              </a:graphicData>
            </a:graphic>
          </wp:inline>
        </w:drawing>
      </w:r>
      <w:r>
        <w:rPr>
          <w:rFonts w:hint="default" w:ascii="Times New Roman Regular" w:hAnsi="Times New Roman Regular" w:cs="Times New Roman Regular"/>
          <w:sz w:val="24"/>
          <w:szCs w:val="24"/>
          <w:highlight w:val="none"/>
        </w:rPr>
        <w:t xml:space="preserve">    </w:t>
      </w:r>
      <w:r>
        <w:rPr>
          <w:rFonts w:hint="eastAsia" w:ascii="Times New Roman" w:hAnsi="Times New Roman" w:cs="Times New Roman" w:eastAsiaTheme="minorEastAsia"/>
          <w:szCs w:val="21"/>
          <w:lang w:eastAsia="zh-CN"/>
        </w:rPr>
        <w:drawing>
          <wp:inline distT="0" distB="0" distL="114300" distR="114300">
            <wp:extent cx="2353945" cy="1784350"/>
            <wp:effectExtent l="0" t="0" r="8255" b="6350"/>
            <wp:docPr id="49" name="图片 49" descr="c1d513096f0e77364e256bdb5b4e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1d513096f0e77364e256bdb5b4e1c9"/>
                    <pic:cNvPicPr>
                      <a:picLocks noChangeAspect="1"/>
                    </pic:cNvPicPr>
                  </pic:nvPicPr>
                  <pic:blipFill>
                    <a:blip r:embed="rId68"/>
                    <a:stretch>
                      <a:fillRect/>
                    </a:stretch>
                  </pic:blipFill>
                  <pic:spPr>
                    <a:xfrm>
                      <a:off x="0" y="0"/>
                      <a:ext cx="2353945" cy="1784350"/>
                    </a:xfrm>
                    <a:prstGeom prst="rect">
                      <a:avLst/>
                    </a:prstGeom>
                  </pic:spPr>
                </pic:pic>
              </a:graphicData>
            </a:graphic>
          </wp:inline>
        </w:drawing>
      </w:r>
    </w:p>
    <w:bookmarkEnd w:id="58"/>
    <w:bookmarkEnd w:id="59"/>
    <w:p w14:paraId="162CF1DD">
      <w:pPr>
        <w:widowControl/>
        <w:adjustRightInd w:val="0"/>
        <w:snapToGrid w:val="0"/>
        <w:spacing w:line="360" w:lineRule="auto"/>
        <w:ind w:left="420"/>
        <w:rPr>
          <w:rFonts w:hint="default" w:ascii="Times New Roman Regular" w:hAnsi="Times New Roman Regular" w:eastAsia="宋体" w:cs="Times New Roman Regular"/>
          <w:kern w:val="0"/>
          <w:sz w:val="24"/>
          <w:szCs w:val="24"/>
          <w:highlight w:val="none"/>
        </w:rPr>
      </w:pPr>
    </w:p>
    <w:p w14:paraId="44BD9257">
      <w:pPr>
        <w:widowControl/>
        <w:adjustRightInd w:val="0"/>
        <w:snapToGrid w:val="0"/>
        <w:spacing w:line="360" w:lineRule="auto"/>
        <w:ind w:left="420"/>
        <w:rPr>
          <w:rFonts w:hint="default" w:ascii="Times New Roman Regular" w:hAnsi="Times New Roman Regular" w:eastAsia="宋体" w:cs="Times New Roman Regular"/>
          <w:kern w:val="0"/>
          <w:sz w:val="24"/>
          <w:szCs w:val="24"/>
          <w:highlight w:val="none"/>
        </w:rPr>
      </w:pPr>
    </w:p>
    <w:p w14:paraId="4D8D7AAB">
      <w:pPr>
        <w:spacing w:line="360" w:lineRule="auto"/>
        <w:rPr>
          <w:rFonts w:hint="default" w:ascii="Times New Roman Regular" w:hAnsi="Times New Roman Regular" w:eastAsia="宋体" w:cs="Times New Roman Regular"/>
          <w:bCs/>
          <w:color w:val="FF0000"/>
          <w:sz w:val="24"/>
          <w:szCs w:val="24"/>
          <w:highlight w:val="none"/>
        </w:rPr>
      </w:pPr>
      <w:r>
        <w:rPr>
          <w:rFonts w:hint="default" w:ascii="Times New Roman Regular" w:hAnsi="Times New Roman Regular" w:eastAsia="宋体" w:cs="Times New Roman Regular"/>
          <w:b/>
          <w:bCs/>
          <w:color w:val="FF0000"/>
          <w:sz w:val="24"/>
          <w:szCs w:val="24"/>
          <w:highlight w:val="none"/>
        </w:rPr>
        <w:fldChar w:fldCharType="begin"/>
      </w:r>
      <w:r>
        <w:rPr>
          <w:rFonts w:hint="default" w:ascii="Times New Roman Regular" w:hAnsi="Times New Roman Regular" w:eastAsia="宋体" w:cs="Times New Roman Regular"/>
          <w:b/>
          <w:bCs/>
          <w:color w:val="FF0000"/>
          <w:sz w:val="24"/>
          <w:szCs w:val="24"/>
          <w:highlight w:val="none"/>
        </w:rPr>
        <w:instrText xml:space="preserve">eq \o\ac(</w:instrText>
      </w:r>
      <w:r>
        <w:rPr>
          <w:rFonts w:hint="default" w:ascii="Times New Roman Regular" w:hAnsi="Times New Roman Regular" w:eastAsia="宋体" w:cs="Times New Roman Regular"/>
          <w:b/>
          <w:bCs/>
          <w:color w:val="FF0000"/>
          <w:position w:val="-6"/>
          <w:sz w:val="60"/>
          <w:szCs w:val="24"/>
          <w:highlight w:val="none"/>
        </w:rPr>
        <w:instrText xml:space="preserve">△</w:instrText>
      </w:r>
      <w:r>
        <w:rPr>
          <w:rFonts w:hint="default" w:ascii="Times New Roman Regular" w:hAnsi="Times New Roman Regular" w:eastAsia="宋体" w:cs="Times New Roman Regular"/>
          <w:b/>
          <w:bCs/>
          <w:color w:val="FF0000"/>
          <w:position w:val="0"/>
          <w:sz w:val="24"/>
          <w:szCs w:val="24"/>
          <w:highlight w:val="none"/>
        </w:rPr>
        <w:instrText xml:space="preserve">,！)</w:instrText>
      </w:r>
      <w:r>
        <w:rPr>
          <w:rFonts w:hint="default" w:ascii="Times New Roman Regular" w:hAnsi="Times New Roman Regular" w:eastAsia="宋体" w:cs="Times New Roman Regular"/>
          <w:b/>
          <w:bCs/>
          <w:color w:val="FF0000"/>
          <w:sz w:val="24"/>
          <w:szCs w:val="24"/>
          <w:highlight w:val="none"/>
        </w:rPr>
        <w:fldChar w:fldCharType="end"/>
      </w:r>
      <w:r>
        <w:rPr>
          <w:rFonts w:hint="default" w:ascii="Times New Roman Regular" w:hAnsi="Times New Roman Regular" w:eastAsia="宋体" w:cs="Times New Roman Regular"/>
          <w:b/>
          <w:color w:val="FF0000"/>
          <w:sz w:val="24"/>
          <w:szCs w:val="24"/>
          <w:highlight w:val="none"/>
        </w:rPr>
        <w:t>Important Tip:</w:t>
      </w:r>
    </w:p>
    <w:p w14:paraId="376C1FDC">
      <w:pPr>
        <w:spacing w:line="360" w:lineRule="auto"/>
        <w:ind w:left="10" w:leftChars="6" w:firstLine="465" w:firstLineChars="193"/>
        <w:rPr>
          <w:rFonts w:hint="default" w:ascii="Times New Roman Bold" w:hAnsi="Times New Roman Bold" w:eastAsia="宋体" w:cs="Times New Roman Bold"/>
          <w:b/>
          <w:bCs/>
          <w:color w:val="FF0000"/>
          <w:sz w:val="24"/>
          <w:szCs w:val="24"/>
          <w:highlight w:val="none"/>
        </w:rPr>
      </w:pPr>
      <w:r>
        <w:rPr>
          <w:rFonts w:hint="default" w:ascii="Times New Roman Bold" w:hAnsi="Times New Roman Bold" w:eastAsia="宋体" w:cs="Times New Roman Bold"/>
          <w:b/>
          <w:bCs/>
          <w:color w:val="FF0000"/>
          <w:sz w:val="24"/>
          <w:szCs w:val="24"/>
          <w:highlight w:val="none"/>
        </w:rPr>
        <w:t>Please strictly follow the instructions for use!</w:t>
      </w:r>
    </w:p>
    <w:p w14:paraId="42E94FB7">
      <w:pPr>
        <w:spacing w:line="360" w:lineRule="auto"/>
        <w:ind w:left="10" w:leftChars="6" w:firstLine="465" w:firstLineChars="193"/>
        <w:rPr>
          <w:rFonts w:hint="default" w:ascii="Times New Roman Bold" w:hAnsi="Times New Roman Bold" w:eastAsia="宋体" w:cs="Times New Roman Bold"/>
          <w:b/>
          <w:bCs/>
          <w:color w:val="FF0000"/>
          <w:sz w:val="24"/>
          <w:szCs w:val="24"/>
          <w:highlight w:val="none"/>
        </w:rPr>
      </w:pPr>
      <w:r>
        <w:rPr>
          <w:rFonts w:hint="default" w:ascii="Times New Roman Bold" w:hAnsi="Times New Roman Bold" w:eastAsia="宋体" w:cs="Times New Roman Bold"/>
          <w:b/>
          <w:bCs/>
          <w:color w:val="FF0000"/>
          <w:sz w:val="24"/>
          <w:szCs w:val="24"/>
          <w:highlight w:val="none"/>
        </w:rPr>
        <w:t>This product is a high-voltage device. Some fault phenomena may cause discharge or open flames. Please note that it is strictly prohibited to use it in a high-gas or high-concentration flammable gas environment during testing. If you encounter this situation, please contact the manufacturer and take other methods to test. If a safety accident occurs as a result, it has nothing to do with the equipment manufacturer!</w:t>
      </w:r>
    </w:p>
    <w:sectPr>
      <w:footerReference r:id="rId7" w:type="first"/>
      <w:footerReference r:id="rId6" w:type="default"/>
      <w:pgSz w:w="11906" w:h="16838"/>
      <w:pgMar w:top="1440" w:right="1440" w:bottom="144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auto"/>
    <w:pitch w:val="default"/>
    <w:sig w:usb0="800002BF" w:usb1="38CF7CFA" w:usb2="00000016" w:usb3="00000000" w:csb0="00040001" w:csb1="00000000"/>
  </w:font>
  <w:font w:name="Times New Roman Bold">
    <w:altName w:val="Times New Roman"/>
    <w:panose1 w:val="02020503050405090304"/>
    <w:charset w:val="00"/>
    <w:family w:val="auto"/>
    <w:pitch w:val="default"/>
    <w:sig w:usb0="00000000" w:usb1="00000000" w:usb2="00000001" w:usb3="00000000" w:csb0="400001BF" w:csb1="DFF7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4713388"/>
    </w:sdtPr>
    <w:sdtContent>
      <w:p w14:paraId="75C7B3D0">
        <w:pPr>
          <w:pStyle w:val="11"/>
          <w:jc w:val="center"/>
        </w:pPr>
      </w:p>
    </w:sdtContent>
  </w:sdt>
  <w:p w14:paraId="650AA2CE">
    <w:pPr>
      <w:adjustRightInd w:val="0"/>
      <w:spacing w:line="240" w:lineRule="atLea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3875021"/>
      <w:docPartObj>
        <w:docPartGallery w:val="autotext"/>
      </w:docPartObj>
    </w:sdtPr>
    <w:sdtContent>
      <w:p w14:paraId="4FDDEDE0">
        <w:pPr>
          <w:pStyle w:val="11"/>
          <w:jc w:val="center"/>
        </w:pPr>
        <w:r>
          <w:fldChar w:fldCharType="begin"/>
        </w:r>
        <w:r>
          <w:instrText xml:space="preserve">PAGE   \* MERGEFORMAT</w:instrText>
        </w:r>
        <w:r>
          <w:fldChar w:fldCharType="separate"/>
        </w:r>
        <w:r>
          <w:rPr>
            <w:lang w:val="zh-CN"/>
          </w:rPr>
          <w:t>18</w:t>
        </w:r>
        <w:r>
          <w:fldChar w:fldCharType="end"/>
        </w:r>
      </w:p>
    </w:sdtContent>
  </w:sdt>
  <w:p w14:paraId="75B6D336">
    <w:pPr>
      <w:adjustRightInd w:val="0"/>
      <w:spacing w:line="240" w:lineRule="atLea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8A72E">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D0B1A">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298D0B1A">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5A1E9">
    <w:pPr>
      <w:pStyle w:val="12"/>
      <w:jc w:val="both"/>
      <w:rPr>
        <w:b/>
        <w:bCs/>
        <w:sz w:val="16"/>
        <w:szCs w:val="16"/>
      </w:rPr>
    </w:pPr>
    <w:r>
      <w:rPr>
        <w:color w:val="595959" w:themeColor="text1" w:themeTint="A6"/>
        <w14:textFill>
          <w14:solidFill>
            <w14:schemeClr w14:val="tx1">
              <w14:lumMod w14:val="65000"/>
              <w14:lumOff w14:val="35000"/>
            </w14:schemeClr>
          </w14:solidFill>
        </w14:textFill>
      </w:rPr>
      <w:drawing>
        <wp:inline distT="0" distB="0" distL="114300" distR="114300">
          <wp:extent cx="313055" cy="325120"/>
          <wp:effectExtent l="0" t="0" r="10795" b="17780"/>
          <wp:docPr id="1" name="图片 1"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国电.png"/>
                  <pic:cNvPicPr>
                    <a:picLocks noChangeAspect="1"/>
                  </pic:cNvPicPr>
                </pic:nvPicPr>
                <pic:blipFill>
                  <a:blip r:embed="rId1"/>
                  <a:stretch>
                    <a:fillRect/>
                  </a:stretch>
                </pic:blipFill>
                <pic:spPr>
                  <a:xfrm>
                    <a:off x="0" y="0"/>
                    <a:ext cx="313055" cy="325120"/>
                  </a:xfrm>
                  <a:prstGeom prst="rect">
                    <a:avLst/>
                  </a:prstGeom>
                  <a:noFill/>
                  <a:ln>
                    <a:noFill/>
                  </a:ln>
                </pic:spPr>
              </pic:pic>
            </a:graphicData>
          </a:graphic>
        </wp:inline>
      </w:drawing>
    </w:r>
    <w:r>
      <w:rPr>
        <w:rFonts w:hint="eastAsia"/>
        <w:color w:val="595959" w:themeColor="text1" w:themeTint="A6"/>
        <w:lang w:val="en-US" w:eastAsia="zh-CN"/>
        <w14:textFill>
          <w14:solidFill>
            <w14:schemeClr w14:val="tx1">
              <w14:lumMod w14:val="65000"/>
              <w14:lumOff w14:val="35000"/>
            </w14:schemeClr>
          </w14:solidFill>
        </w14:textFill>
      </w:rPr>
      <w:t xml:space="preserve"> </w:t>
    </w:r>
    <w:r>
      <w:rPr>
        <w:rFonts w:ascii="Calibri" w:hAnsi="Calibri" w:cs="Calibri"/>
        <w:color w:val="404040" w:themeColor="text1" w:themeTint="BF"/>
        <w:sz w:val="18"/>
        <w:szCs w:val="18"/>
        <w14:textFill>
          <w14:solidFill>
            <w14:schemeClr w14:val="tx1">
              <w14:lumMod w14:val="75000"/>
              <w14:lumOff w14:val="25000"/>
            </w14:schemeClr>
          </w14:solidFill>
        </w14:textFill>
      </w:rPr>
      <w:t xml:space="preserve">Wuhan Goldhome Hipot Electrical Co.,ltd </w:t>
    </w:r>
    <w:r>
      <w:rPr>
        <w:rFonts w:hint="eastAsia" w:ascii="Calibri" w:hAnsi="Calibri" w:cs="Calibri"/>
        <w:color w:val="404040" w:themeColor="text1" w:themeTint="BF"/>
        <w:sz w:val="18"/>
        <w:szCs w:val="18"/>
        <w:lang w:val="en-US" w:eastAsia="zh-CN"/>
        <w14:textFill>
          <w14:solidFill>
            <w14:schemeClr w14:val="tx1">
              <w14:lumMod w14:val="75000"/>
              <w14:lumOff w14:val="25000"/>
            </w14:schemeClr>
          </w14:solidFill>
        </w14:textFill>
      </w:rPr>
      <w:t xml:space="preserve">                                    </w: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begin"/>
    </w:r>
    <w:r>
      <w:rPr>
        <w:rFonts w:ascii="Calibri" w:hAnsi="Calibri" w:cs="Calibri"/>
        <w:color w:val="404040" w:themeColor="text1" w:themeTint="BF"/>
        <w:sz w:val="18"/>
        <w:szCs w:val="18"/>
        <w14:textFill>
          <w14:solidFill>
            <w14:schemeClr w14:val="tx1">
              <w14:lumMod w14:val="75000"/>
              <w14:lumOff w14:val="25000"/>
            </w14:schemeClr>
          </w14:solidFill>
        </w14:textFill>
      </w:rPr>
      <w:instrText xml:space="preserve"> HYPERLINK "http://www.cablehipot.com" </w:instrTex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separate"/>
    </w:r>
    <w:r>
      <w:rPr>
        <w:rStyle w:val="21"/>
        <w:rFonts w:ascii="Calibri" w:hAnsi="Calibri" w:cs="Calibri"/>
        <w:color w:val="404040" w:themeColor="text1" w:themeTint="BF"/>
        <w:sz w:val="18"/>
        <w:szCs w:val="18"/>
        <w14:textFill>
          <w14:solidFill>
            <w14:schemeClr w14:val="tx1">
              <w14:lumMod w14:val="75000"/>
              <w14:lumOff w14:val="25000"/>
            </w14:schemeClr>
          </w14:solidFill>
        </w14:textFill>
      </w:rPr>
      <w:t>www.</w:t>
    </w:r>
    <w:r>
      <w:rPr>
        <w:rStyle w:val="21"/>
        <w:rFonts w:hint="eastAsia" w:ascii="Calibri" w:hAnsi="Calibri" w:cs="Calibri"/>
        <w:color w:val="404040" w:themeColor="text1" w:themeTint="BF"/>
        <w:sz w:val="18"/>
        <w:szCs w:val="18"/>
        <w:lang w:val="en-US" w:eastAsia="zh-CN"/>
        <w14:textFill>
          <w14:solidFill>
            <w14:schemeClr w14:val="tx1">
              <w14:lumMod w14:val="75000"/>
              <w14:lumOff w14:val="25000"/>
            </w14:schemeClr>
          </w14:solidFill>
        </w14:textFill>
      </w:rPr>
      <w:t>hv</w:t>
    </w:r>
    <w:r>
      <w:rPr>
        <w:rStyle w:val="21"/>
        <w:rFonts w:ascii="Calibri" w:hAnsi="Calibri" w:cs="Calibri"/>
        <w:color w:val="404040" w:themeColor="text1" w:themeTint="BF"/>
        <w:sz w:val="18"/>
        <w:szCs w:val="18"/>
        <w14:textFill>
          <w14:solidFill>
            <w14:schemeClr w14:val="tx1">
              <w14:lumMod w14:val="75000"/>
              <w14:lumOff w14:val="25000"/>
            </w14:schemeClr>
          </w14:solidFill>
        </w14:textFill>
      </w:rPr>
      <w:t>cablehipot.com</w: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FB47C">
    <w:pPr>
      <w:pStyle w:val="12"/>
      <w:jc w:val="both"/>
    </w:pPr>
    <w:r>
      <w:rPr>
        <w:color w:val="595959" w:themeColor="text1" w:themeTint="A6"/>
        <w14:textFill>
          <w14:solidFill>
            <w14:schemeClr w14:val="tx1">
              <w14:lumMod w14:val="65000"/>
              <w14:lumOff w14:val="35000"/>
            </w14:schemeClr>
          </w14:solidFill>
        </w14:textFill>
      </w:rPr>
      <w:drawing>
        <wp:inline distT="0" distB="0" distL="114300" distR="114300">
          <wp:extent cx="313055" cy="325120"/>
          <wp:effectExtent l="0" t="0" r="10795" b="17780"/>
          <wp:docPr id="12" name="图片 1"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logo国电.png"/>
                  <pic:cNvPicPr>
                    <a:picLocks noChangeAspect="1"/>
                  </pic:cNvPicPr>
                </pic:nvPicPr>
                <pic:blipFill>
                  <a:blip r:embed="rId1"/>
                  <a:stretch>
                    <a:fillRect/>
                  </a:stretch>
                </pic:blipFill>
                <pic:spPr>
                  <a:xfrm>
                    <a:off x="0" y="0"/>
                    <a:ext cx="313055" cy="325120"/>
                  </a:xfrm>
                  <a:prstGeom prst="rect">
                    <a:avLst/>
                  </a:prstGeom>
                  <a:noFill/>
                  <a:ln>
                    <a:noFill/>
                  </a:ln>
                </pic:spPr>
              </pic:pic>
            </a:graphicData>
          </a:graphic>
        </wp:inline>
      </w:drawing>
    </w:r>
    <w:r>
      <w:rPr>
        <w:rFonts w:hint="eastAsia"/>
        <w:color w:val="595959" w:themeColor="text1" w:themeTint="A6"/>
        <w:lang w:val="en-US" w:eastAsia="zh-CN"/>
        <w14:textFill>
          <w14:solidFill>
            <w14:schemeClr w14:val="tx1">
              <w14:lumMod w14:val="65000"/>
              <w14:lumOff w14:val="35000"/>
            </w14:schemeClr>
          </w14:solidFill>
        </w14:textFill>
      </w:rPr>
      <w:t xml:space="preserve"> </w:t>
    </w:r>
    <w:r>
      <w:rPr>
        <w:rFonts w:ascii="Calibri" w:hAnsi="Calibri" w:cs="Calibri"/>
        <w:color w:val="404040" w:themeColor="text1" w:themeTint="BF"/>
        <w:sz w:val="18"/>
        <w:szCs w:val="18"/>
        <w14:textFill>
          <w14:solidFill>
            <w14:schemeClr w14:val="tx1">
              <w14:lumMod w14:val="75000"/>
              <w14:lumOff w14:val="25000"/>
            </w14:schemeClr>
          </w14:solidFill>
        </w14:textFill>
      </w:rPr>
      <w:t xml:space="preserve">Wuhan Goldhome Hipot Electrical Co.,ltd </w:t>
    </w:r>
    <w:r>
      <w:rPr>
        <w:rFonts w:hint="eastAsia" w:ascii="Calibri" w:hAnsi="Calibri" w:cs="Calibri"/>
        <w:color w:val="404040" w:themeColor="text1" w:themeTint="BF"/>
        <w:sz w:val="18"/>
        <w:szCs w:val="18"/>
        <w:lang w:val="en-US" w:eastAsia="zh-CN"/>
        <w14:textFill>
          <w14:solidFill>
            <w14:schemeClr w14:val="tx1">
              <w14:lumMod w14:val="75000"/>
              <w14:lumOff w14:val="25000"/>
            </w14:schemeClr>
          </w14:solidFill>
        </w14:textFill>
      </w:rPr>
      <w:t xml:space="preserve">                                       </w: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begin"/>
    </w:r>
    <w:r>
      <w:rPr>
        <w:rFonts w:ascii="Calibri" w:hAnsi="Calibri" w:cs="Calibri"/>
        <w:color w:val="404040" w:themeColor="text1" w:themeTint="BF"/>
        <w:sz w:val="18"/>
        <w:szCs w:val="18"/>
        <w14:textFill>
          <w14:solidFill>
            <w14:schemeClr w14:val="tx1">
              <w14:lumMod w14:val="75000"/>
              <w14:lumOff w14:val="25000"/>
            </w14:schemeClr>
          </w14:solidFill>
        </w14:textFill>
      </w:rPr>
      <w:instrText xml:space="preserve"> HYPERLINK "http://www.cablehipot.com" </w:instrTex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separate"/>
    </w:r>
    <w:r>
      <w:rPr>
        <w:rStyle w:val="21"/>
        <w:rFonts w:ascii="Calibri" w:hAnsi="Calibri" w:cs="Calibri"/>
        <w:color w:val="404040" w:themeColor="text1" w:themeTint="BF"/>
        <w:sz w:val="18"/>
        <w:szCs w:val="18"/>
        <w14:textFill>
          <w14:solidFill>
            <w14:schemeClr w14:val="tx1">
              <w14:lumMod w14:val="75000"/>
              <w14:lumOff w14:val="25000"/>
            </w14:schemeClr>
          </w14:solidFill>
        </w14:textFill>
      </w:rPr>
      <w:t>www.</w:t>
    </w:r>
    <w:r>
      <w:rPr>
        <w:rStyle w:val="21"/>
        <w:rFonts w:hint="eastAsia" w:ascii="Calibri" w:hAnsi="Calibri" w:cs="Calibri"/>
        <w:color w:val="404040" w:themeColor="text1" w:themeTint="BF"/>
        <w:sz w:val="18"/>
        <w:szCs w:val="18"/>
        <w:lang w:val="en-US" w:eastAsia="zh-CN"/>
        <w14:textFill>
          <w14:solidFill>
            <w14:schemeClr w14:val="tx1">
              <w14:lumMod w14:val="75000"/>
              <w14:lumOff w14:val="25000"/>
            </w14:schemeClr>
          </w14:solidFill>
        </w14:textFill>
      </w:rPr>
      <w:t>hv</w:t>
    </w:r>
    <w:r>
      <w:rPr>
        <w:rStyle w:val="21"/>
        <w:rFonts w:ascii="Calibri" w:hAnsi="Calibri" w:cs="Calibri"/>
        <w:color w:val="404040" w:themeColor="text1" w:themeTint="BF"/>
        <w:sz w:val="18"/>
        <w:szCs w:val="18"/>
        <w14:textFill>
          <w14:solidFill>
            <w14:schemeClr w14:val="tx1">
              <w14:lumMod w14:val="75000"/>
              <w14:lumOff w14:val="25000"/>
            </w14:schemeClr>
          </w14:solidFill>
        </w14:textFill>
      </w:rPr>
      <w:t>cablehipot.com</w:t>
    </w:r>
    <w:r>
      <w:rPr>
        <w:rFonts w:ascii="Calibri" w:hAnsi="Calibri" w:cs="Calibri"/>
        <w:color w:val="404040" w:themeColor="text1" w:themeTint="BF"/>
        <w:sz w:val="18"/>
        <w:szCs w:val="18"/>
        <w14:textFill>
          <w14:solidFill>
            <w14:schemeClr w14:val="tx1">
              <w14:lumMod w14:val="75000"/>
              <w14:lumOff w14:val="25000"/>
            </w14:schemeClr>
          </w14:solidFill>
        </w14:textFil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B58F4"/>
    <w:multiLevelType w:val="singleLevel"/>
    <w:tmpl w:val="9A6B58F4"/>
    <w:lvl w:ilvl="0" w:tentative="0">
      <w:start w:val="1"/>
      <w:numFmt w:val="bullet"/>
      <w:lvlText w:val=""/>
      <w:lvlJc w:val="left"/>
      <w:pPr>
        <w:ind w:left="420" w:hanging="420"/>
      </w:pPr>
      <w:rPr>
        <w:rFonts w:hint="default" w:ascii="Wingdings" w:hAnsi="Wingdings"/>
      </w:rPr>
    </w:lvl>
  </w:abstractNum>
  <w:abstractNum w:abstractNumId="1">
    <w:nsid w:val="A124103E"/>
    <w:multiLevelType w:val="singleLevel"/>
    <w:tmpl w:val="A124103E"/>
    <w:lvl w:ilvl="0" w:tentative="0">
      <w:start w:val="1"/>
      <w:numFmt w:val="bullet"/>
      <w:lvlText w:val=""/>
      <w:lvlJc w:val="left"/>
      <w:pPr>
        <w:ind w:left="420" w:hanging="420"/>
      </w:pPr>
      <w:rPr>
        <w:rFonts w:hint="default" w:ascii="Wingdings" w:hAnsi="Wingdings"/>
      </w:rPr>
    </w:lvl>
  </w:abstractNum>
  <w:abstractNum w:abstractNumId="2">
    <w:nsid w:val="BE6FECA7"/>
    <w:multiLevelType w:val="singleLevel"/>
    <w:tmpl w:val="BE6FECA7"/>
    <w:lvl w:ilvl="0" w:tentative="0">
      <w:start w:val="1"/>
      <w:numFmt w:val="bullet"/>
      <w:pStyle w:val="8"/>
      <w:lvlText w:val=""/>
      <w:lvlJc w:val="left"/>
      <w:pPr>
        <w:tabs>
          <w:tab w:val="left" w:pos="780"/>
        </w:tabs>
        <w:ind w:left="780" w:hanging="360"/>
      </w:pPr>
      <w:rPr>
        <w:rFonts w:hint="default" w:ascii="Wingdings" w:hAnsi="Wingdings"/>
      </w:rPr>
    </w:lvl>
  </w:abstractNum>
  <w:abstractNum w:abstractNumId="3">
    <w:nsid w:val="DBDE1916"/>
    <w:multiLevelType w:val="singleLevel"/>
    <w:tmpl w:val="DBDE1916"/>
    <w:lvl w:ilvl="0" w:tentative="0">
      <w:start w:val="1"/>
      <w:numFmt w:val="decimal"/>
      <w:suff w:val="space"/>
      <w:lvlText w:val="%1."/>
      <w:lvlJc w:val="left"/>
    </w:lvl>
  </w:abstractNum>
  <w:abstractNum w:abstractNumId="4">
    <w:nsid w:val="F3FEF6EE"/>
    <w:multiLevelType w:val="singleLevel"/>
    <w:tmpl w:val="F3FEF6EE"/>
    <w:lvl w:ilvl="0" w:tentative="0">
      <w:start w:val="1"/>
      <w:numFmt w:val="decimal"/>
      <w:suff w:val="space"/>
      <w:lvlText w:val="%1."/>
      <w:lvlJc w:val="left"/>
    </w:lvl>
  </w:abstractNum>
  <w:abstractNum w:abstractNumId="5">
    <w:nsid w:val="FFF5C858"/>
    <w:multiLevelType w:val="singleLevel"/>
    <w:tmpl w:val="FFF5C858"/>
    <w:lvl w:ilvl="0" w:tentative="0">
      <w:start w:val="1"/>
      <w:numFmt w:val="upperRoman"/>
      <w:suff w:val="space"/>
      <w:lvlText w:val="%1."/>
      <w:lvlJc w:val="left"/>
    </w:lvl>
  </w:abstractNum>
  <w:abstractNum w:abstractNumId="6">
    <w:nsid w:val="FFFE09EB"/>
    <w:multiLevelType w:val="singleLevel"/>
    <w:tmpl w:val="FFFE09EB"/>
    <w:lvl w:ilvl="0" w:tentative="0">
      <w:start w:val="1"/>
      <w:numFmt w:val="upperRoman"/>
      <w:suff w:val="space"/>
      <w:lvlText w:val="%1."/>
      <w:lvlJc w:val="left"/>
    </w:lvl>
  </w:abstractNum>
  <w:abstractNum w:abstractNumId="7">
    <w:nsid w:val="0000001B"/>
    <w:multiLevelType w:val="multilevel"/>
    <w:tmpl w:val="0000001B"/>
    <w:lvl w:ilvl="0" w:tentative="0">
      <w:start w:val="1"/>
      <w:numFmt w:val="bullet"/>
      <w:pStyle w:val="6"/>
      <w:lvlText w:val=""/>
      <w:lvlJc w:val="left"/>
      <w:pPr>
        <w:ind w:left="720" w:hanging="360"/>
      </w:pPr>
      <w:rPr>
        <w:rFonts w:hint="default" w:ascii="Symbol" w:hAnsi="Symbol"/>
        <w:sz w:val="12"/>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00000021"/>
    <w:multiLevelType w:val="multilevel"/>
    <w:tmpl w:val="00000021"/>
    <w:lvl w:ilvl="0" w:tentative="0">
      <w:start w:val="1"/>
      <w:numFmt w:val="bullet"/>
      <w:lvlText w:val=""/>
      <w:lvlJc w:val="left"/>
      <w:pPr>
        <w:ind w:left="107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9">
    <w:nsid w:val="0D1045B8"/>
    <w:multiLevelType w:val="singleLevel"/>
    <w:tmpl w:val="0D1045B8"/>
    <w:lvl w:ilvl="0" w:tentative="0">
      <w:start w:val="1"/>
      <w:numFmt w:val="decimal"/>
      <w:lvlText w:val="%1."/>
      <w:lvlJc w:val="left"/>
      <w:pPr>
        <w:ind w:left="425" w:hanging="425"/>
      </w:pPr>
      <w:rPr>
        <w:rFonts w:hint="default"/>
      </w:rPr>
    </w:lvl>
  </w:abstractNum>
  <w:abstractNum w:abstractNumId="10">
    <w:nsid w:val="2EEC5485"/>
    <w:multiLevelType w:val="multilevel"/>
    <w:tmpl w:val="2EEC5485"/>
    <w:lvl w:ilvl="0" w:tentative="0">
      <w:start w:val="1"/>
      <w:numFmt w:val="bullet"/>
      <w:pStyle w:val="30"/>
      <w:suff w:val="nothing"/>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3D1938C1"/>
    <w:multiLevelType w:val="multilevel"/>
    <w:tmpl w:val="3D1938C1"/>
    <w:lvl w:ilvl="0" w:tentative="0">
      <w:start w:val="1"/>
      <w:numFmt w:val="bullet"/>
      <w:suff w:val="space"/>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445024B3"/>
    <w:multiLevelType w:val="singleLevel"/>
    <w:tmpl w:val="445024B3"/>
    <w:lvl w:ilvl="0" w:tentative="0">
      <w:start w:val="1"/>
      <w:numFmt w:val="bullet"/>
      <w:lvlText w:val=""/>
      <w:lvlJc w:val="left"/>
      <w:pPr>
        <w:ind w:left="420" w:hanging="420"/>
      </w:pPr>
      <w:rPr>
        <w:rFonts w:hint="default" w:ascii="Wingdings" w:hAnsi="Wingdings"/>
      </w:rPr>
    </w:lvl>
  </w:abstractNum>
  <w:num w:numId="1">
    <w:abstractNumId w:val="7"/>
  </w:num>
  <w:num w:numId="2">
    <w:abstractNumId w:val="2"/>
  </w:num>
  <w:num w:numId="3">
    <w:abstractNumId w:val="10"/>
  </w:num>
  <w:num w:numId="4">
    <w:abstractNumId w:val="5"/>
  </w:num>
  <w:num w:numId="5">
    <w:abstractNumId w:val="0"/>
  </w:num>
  <w:num w:numId="6">
    <w:abstractNumId w:val="4"/>
  </w:num>
  <w:num w:numId="7">
    <w:abstractNumId w:val="12"/>
  </w:num>
  <w:num w:numId="8">
    <w:abstractNumId w:val="9"/>
  </w:num>
  <w:num w:numId="9">
    <w:abstractNumId w:val="1"/>
  </w:num>
  <w:num w:numId="10">
    <w:abstractNumId w:val="6"/>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E4MjM0ZDNmNjllOTNmMDM2NTlmYWZlOWVjOTQifQ=="/>
  </w:docVars>
  <w:rsids>
    <w:rsidRoot w:val="00E95FF2"/>
    <w:rsid w:val="000047B2"/>
    <w:rsid w:val="00021933"/>
    <w:rsid w:val="00023F61"/>
    <w:rsid w:val="000245D6"/>
    <w:rsid w:val="000321D5"/>
    <w:rsid w:val="000411FF"/>
    <w:rsid w:val="00047144"/>
    <w:rsid w:val="00047154"/>
    <w:rsid w:val="000474B1"/>
    <w:rsid w:val="00062149"/>
    <w:rsid w:val="000623C0"/>
    <w:rsid w:val="00086F09"/>
    <w:rsid w:val="000918FC"/>
    <w:rsid w:val="000A626C"/>
    <w:rsid w:val="000B1AD7"/>
    <w:rsid w:val="000C1AA3"/>
    <w:rsid w:val="000E3E0D"/>
    <w:rsid w:val="000E4904"/>
    <w:rsid w:val="000F01C7"/>
    <w:rsid w:val="000F4463"/>
    <w:rsid w:val="001113F6"/>
    <w:rsid w:val="00117A83"/>
    <w:rsid w:val="00131664"/>
    <w:rsid w:val="00151349"/>
    <w:rsid w:val="00151852"/>
    <w:rsid w:val="0015457C"/>
    <w:rsid w:val="00163A67"/>
    <w:rsid w:val="001721DF"/>
    <w:rsid w:val="001801E0"/>
    <w:rsid w:val="001A2702"/>
    <w:rsid w:val="001A2C95"/>
    <w:rsid w:val="001B51A5"/>
    <w:rsid w:val="001C58BC"/>
    <w:rsid w:val="001D3F1F"/>
    <w:rsid w:val="001D4A4B"/>
    <w:rsid w:val="0020376D"/>
    <w:rsid w:val="00203786"/>
    <w:rsid w:val="002241A9"/>
    <w:rsid w:val="0023392B"/>
    <w:rsid w:val="00237808"/>
    <w:rsid w:val="00242CED"/>
    <w:rsid w:val="00244094"/>
    <w:rsid w:val="00273EEA"/>
    <w:rsid w:val="002836F5"/>
    <w:rsid w:val="00284B62"/>
    <w:rsid w:val="002869EB"/>
    <w:rsid w:val="00287C35"/>
    <w:rsid w:val="002A6C17"/>
    <w:rsid w:val="002B4FAF"/>
    <w:rsid w:val="002C181F"/>
    <w:rsid w:val="002D0AA7"/>
    <w:rsid w:val="002D29E3"/>
    <w:rsid w:val="002D2BFC"/>
    <w:rsid w:val="002E242B"/>
    <w:rsid w:val="002E4915"/>
    <w:rsid w:val="002E53DA"/>
    <w:rsid w:val="002F669E"/>
    <w:rsid w:val="0030614D"/>
    <w:rsid w:val="00307BCF"/>
    <w:rsid w:val="00310F40"/>
    <w:rsid w:val="00311A99"/>
    <w:rsid w:val="00314744"/>
    <w:rsid w:val="00322241"/>
    <w:rsid w:val="00334906"/>
    <w:rsid w:val="003403D6"/>
    <w:rsid w:val="00352CCD"/>
    <w:rsid w:val="0035676F"/>
    <w:rsid w:val="00357FC0"/>
    <w:rsid w:val="00363429"/>
    <w:rsid w:val="00371A43"/>
    <w:rsid w:val="00380739"/>
    <w:rsid w:val="00381B8B"/>
    <w:rsid w:val="00397CE0"/>
    <w:rsid w:val="003A156C"/>
    <w:rsid w:val="003B6503"/>
    <w:rsid w:val="003C7598"/>
    <w:rsid w:val="003D374D"/>
    <w:rsid w:val="003D5084"/>
    <w:rsid w:val="003F7011"/>
    <w:rsid w:val="004014CC"/>
    <w:rsid w:val="00406052"/>
    <w:rsid w:val="004062F6"/>
    <w:rsid w:val="00433C58"/>
    <w:rsid w:val="00433EEE"/>
    <w:rsid w:val="00437127"/>
    <w:rsid w:val="00442AA7"/>
    <w:rsid w:val="0044305C"/>
    <w:rsid w:val="004544DB"/>
    <w:rsid w:val="00464A46"/>
    <w:rsid w:val="00491425"/>
    <w:rsid w:val="00491C3D"/>
    <w:rsid w:val="0049451C"/>
    <w:rsid w:val="00497414"/>
    <w:rsid w:val="004B28F5"/>
    <w:rsid w:val="004C4D7F"/>
    <w:rsid w:val="004D350D"/>
    <w:rsid w:val="004E6132"/>
    <w:rsid w:val="005117F8"/>
    <w:rsid w:val="00513F40"/>
    <w:rsid w:val="00533395"/>
    <w:rsid w:val="00535087"/>
    <w:rsid w:val="00540456"/>
    <w:rsid w:val="005456A3"/>
    <w:rsid w:val="005523DA"/>
    <w:rsid w:val="0055257B"/>
    <w:rsid w:val="00581723"/>
    <w:rsid w:val="005953AD"/>
    <w:rsid w:val="00595E2B"/>
    <w:rsid w:val="005A6829"/>
    <w:rsid w:val="005E4EE7"/>
    <w:rsid w:val="0060504E"/>
    <w:rsid w:val="00622EB0"/>
    <w:rsid w:val="00627314"/>
    <w:rsid w:val="00630D39"/>
    <w:rsid w:val="00651743"/>
    <w:rsid w:val="00655596"/>
    <w:rsid w:val="00673DC4"/>
    <w:rsid w:val="006873A8"/>
    <w:rsid w:val="00691081"/>
    <w:rsid w:val="006A7420"/>
    <w:rsid w:val="006B4121"/>
    <w:rsid w:val="006E079B"/>
    <w:rsid w:val="006E27D5"/>
    <w:rsid w:val="006F11ED"/>
    <w:rsid w:val="006F473B"/>
    <w:rsid w:val="0070503C"/>
    <w:rsid w:val="007053F7"/>
    <w:rsid w:val="0071061A"/>
    <w:rsid w:val="007130D0"/>
    <w:rsid w:val="00733F4A"/>
    <w:rsid w:val="00737EAE"/>
    <w:rsid w:val="00744DA7"/>
    <w:rsid w:val="00765C69"/>
    <w:rsid w:val="00774F53"/>
    <w:rsid w:val="0078001E"/>
    <w:rsid w:val="007866F5"/>
    <w:rsid w:val="00792A94"/>
    <w:rsid w:val="007966AB"/>
    <w:rsid w:val="007A147A"/>
    <w:rsid w:val="007C4698"/>
    <w:rsid w:val="007D0B34"/>
    <w:rsid w:val="007D634C"/>
    <w:rsid w:val="007E3CB8"/>
    <w:rsid w:val="007E7AFB"/>
    <w:rsid w:val="008171DD"/>
    <w:rsid w:val="00835A95"/>
    <w:rsid w:val="008431F6"/>
    <w:rsid w:val="00854626"/>
    <w:rsid w:val="00857FBA"/>
    <w:rsid w:val="00861773"/>
    <w:rsid w:val="00863E9C"/>
    <w:rsid w:val="0086456D"/>
    <w:rsid w:val="0086667C"/>
    <w:rsid w:val="00867CCC"/>
    <w:rsid w:val="00867DD8"/>
    <w:rsid w:val="008B36CB"/>
    <w:rsid w:val="008D1844"/>
    <w:rsid w:val="008D5E28"/>
    <w:rsid w:val="008E2591"/>
    <w:rsid w:val="008E3D15"/>
    <w:rsid w:val="00900740"/>
    <w:rsid w:val="00922901"/>
    <w:rsid w:val="00923A51"/>
    <w:rsid w:val="00925894"/>
    <w:rsid w:val="00943633"/>
    <w:rsid w:val="009633DA"/>
    <w:rsid w:val="00963869"/>
    <w:rsid w:val="00971DC9"/>
    <w:rsid w:val="00974EA0"/>
    <w:rsid w:val="009855E6"/>
    <w:rsid w:val="0099112C"/>
    <w:rsid w:val="00992AF4"/>
    <w:rsid w:val="009A5279"/>
    <w:rsid w:val="009B1EC3"/>
    <w:rsid w:val="009C3451"/>
    <w:rsid w:val="009D179A"/>
    <w:rsid w:val="009E06CC"/>
    <w:rsid w:val="009E4350"/>
    <w:rsid w:val="009F4495"/>
    <w:rsid w:val="009F7975"/>
    <w:rsid w:val="00A06448"/>
    <w:rsid w:val="00A2194C"/>
    <w:rsid w:val="00A25E41"/>
    <w:rsid w:val="00A33776"/>
    <w:rsid w:val="00A41EC5"/>
    <w:rsid w:val="00A47CB8"/>
    <w:rsid w:val="00A539B1"/>
    <w:rsid w:val="00A66E52"/>
    <w:rsid w:val="00A75610"/>
    <w:rsid w:val="00A83622"/>
    <w:rsid w:val="00AB2BD8"/>
    <w:rsid w:val="00AB414D"/>
    <w:rsid w:val="00AB52F0"/>
    <w:rsid w:val="00AB5C4C"/>
    <w:rsid w:val="00AC3743"/>
    <w:rsid w:val="00AC48E4"/>
    <w:rsid w:val="00AE35C1"/>
    <w:rsid w:val="00AF41C5"/>
    <w:rsid w:val="00AF4A75"/>
    <w:rsid w:val="00AF5A20"/>
    <w:rsid w:val="00AF5F43"/>
    <w:rsid w:val="00AF770E"/>
    <w:rsid w:val="00B0128C"/>
    <w:rsid w:val="00B07C90"/>
    <w:rsid w:val="00B1424B"/>
    <w:rsid w:val="00B15736"/>
    <w:rsid w:val="00B16245"/>
    <w:rsid w:val="00B32B9E"/>
    <w:rsid w:val="00B34669"/>
    <w:rsid w:val="00B46006"/>
    <w:rsid w:val="00B53638"/>
    <w:rsid w:val="00B54F91"/>
    <w:rsid w:val="00B81445"/>
    <w:rsid w:val="00B826A8"/>
    <w:rsid w:val="00B8745A"/>
    <w:rsid w:val="00B97E86"/>
    <w:rsid w:val="00BA28C0"/>
    <w:rsid w:val="00BA3082"/>
    <w:rsid w:val="00BB390C"/>
    <w:rsid w:val="00BB44B2"/>
    <w:rsid w:val="00BC2EA5"/>
    <w:rsid w:val="00BD1415"/>
    <w:rsid w:val="00BF0607"/>
    <w:rsid w:val="00C01ECC"/>
    <w:rsid w:val="00C120E3"/>
    <w:rsid w:val="00C12FCD"/>
    <w:rsid w:val="00C13D2F"/>
    <w:rsid w:val="00C1424A"/>
    <w:rsid w:val="00C40CD7"/>
    <w:rsid w:val="00C54669"/>
    <w:rsid w:val="00C55AAD"/>
    <w:rsid w:val="00C71376"/>
    <w:rsid w:val="00C8215A"/>
    <w:rsid w:val="00C92870"/>
    <w:rsid w:val="00CA519A"/>
    <w:rsid w:val="00CA74E9"/>
    <w:rsid w:val="00CB3832"/>
    <w:rsid w:val="00CD0769"/>
    <w:rsid w:val="00CD20A2"/>
    <w:rsid w:val="00CE569F"/>
    <w:rsid w:val="00CF049F"/>
    <w:rsid w:val="00CF3BBA"/>
    <w:rsid w:val="00D02F44"/>
    <w:rsid w:val="00D14883"/>
    <w:rsid w:val="00D14F43"/>
    <w:rsid w:val="00D3653C"/>
    <w:rsid w:val="00D36606"/>
    <w:rsid w:val="00D42BDA"/>
    <w:rsid w:val="00D4435B"/>
    <w:rsid w:val="00D561EE"/>
    <w:rsid w:val="00D5773C"/>
    <w:rsid w:val="00D60893"/>
    <w:rsid w:val="00D7111E"/>
    <w:rsid w:val="00D83B47"/>
    <w:rsid w:val="00D92C2C"/>
    <w:rsid w:val="00D9323A"/>
    <w:rsid w:val="00D93DDF"/>
    <w:rsid w:val="00DA026A"/>
    <w:rsid w:val="00DC758A"/>
    <w:rsid w:val="00DE670C"/>
    <w:rsid w:val="00DE799F"/>
    <w:rsid w:val="00E01371"/>
    <w:rsid w:val="00E02AD2"/>
    <w:rsid w:val="00E13441"/>
    <w:rsid w:val="00E23893"/>
    <w:rsid w:val="00E244A2"/>
    <w:rsid w:val="00E27568"/>
    <w:rsid w:val="00E31A6F"/>
    <w:rsid w:val="00E46CFA"/>
    <w:rsid w:val="00E629CF"/>
    <w:rsid w:val="00E62F2B"/>
    <w:rsid w:val="00E75DCA"/>
    <w:rsid w:val="00E844DB"/>
    <w:rsid w:val="00E87BB2"/>
    <w:rsid w:val="00E9154D"/>
    <w:rsid w:val="00E95FF2"/>
    <w:rsid w:val="00E96460"/>
    <w:rsid w:val="00E96FD1"/>
    <w:rsid w:val="00EB009B"/>
    <w:rsid w:val="00EC6EC5"/>
    <w:rsid w:val="00ED28C7"/>
    <w:rsid w:val="00EF4340"/>
    <w:rsid w:val="00EF7118"/>
    <w:rsid w:val="00F017A9"/>
    <w:rsid w:val="00F03AA3"/>
    <w:rsid w:val="00F044C8"/>
    <w:rsid w:val="00F124F0"/>
    <w:rsid w:val="00F176DF"/>
    <w:rsid w:val="00F4626B"/>
    <w:rsid w:val="00F47F8E"/>
    <w:rsid w:val="00F640E7"/>
    <w:rsid w:val="00F837CD"/>
    <w:rsid w:val="00F85A60"/>
    <w:rsid w:val="00F91B68"/>
    <w:rsid w:val="00FA5F62"/>
    <w:rsid w:val="00FB0F61"/>
    <w:rsid w:val="00FC1FF1"/>
    <w:rsid w:val="012B26BA"/>
    <w:rsid w:val="027D71DE"/>
    <w:rsid w:val="06C24DF7"/>
    <w:rsid w:val="06CE675B"/>
    <w:rsid w:val="07700AE4"/>
    <w:rsid w:val="0831084F"/>
    <w:rsid w:val="09106F27"/>
    <w:rsid w:val="0BE4499D"/>
    <w:rsid w:val="0D50099D"/>
    <w:rsid w:val="0F1A729E"/>
    <w:rsid w:val="0F9D0541"/>
    <w:rsid w:val="10D51B29"/>
    <w:rsid w:val="12767ED2"/>
    <w:rsid w:val="13D770D6"/>
    <w:rsid w:val="15BD1974"/>
    <w:rsid w:val="15E45A7A"/>
    <w:rsid w:val="179E57D5"/>
    <w:rsid w:val="19BF1D4B"/>
    <w:rsid w:val="1B324EF8"/>
    <w:rsid w:val="1C26510D"/>
    <w:rsid w:val="1DB6758F"/>
    <w:rsid w:val="1E4D01FC"/>
    <w:rsid w:val="1EB17EF1"/>
    <w:rsid w:val="26965C5D"/>
    <w:rsid w:val="276239DE"/>
    <w:rsid w:val="2A0A5FF9"/>
    <w:rsid w:val="2A4E2764"/>
    <w:rsid w:val="2E53684D"/>
    <w:rsid w:val="2ED35D6D"/>
    <w:rsid w:val="31E83DC4"/>
    <w:rsid w:val="357B2EBD"/>
    <w:rsid w:val="384F43B6"/>
    <w:rsid w:val="3A922B1F"/>
    <w:rsid w:val="3EF5CADF"/>
    <w:rsid w:val="3F87CD53"/>
    <w:rsid w:val="48146216"/>
    <w:rsid w:val="494E592A"/>
    <w:rsid w:val="4C4418D8"/>
    <w:rsid w:val="4FDE275E"/>
    <w:rsid w:val="5465736D"/>
    <w:rsid w:val="552C5BF2"/>
    <w:rsid w:val="561F5757"/>
    <w:rsid w:val="5CA70C5E"/>
    <w:rsid w:val="6200643D"/>
    <w:rsid w:val="636F42C4"/>
    <w:rsid w:val="65306659"/>
    <w:rsid w:val="69D24F89"/>
    <w:rsid w:val="6A5247FE"/>
    <w:rsid w:val="6AA44276"/>
    <w:rsid w:val="6AA5676B"/>
    <w:rsid w:val="6D3C6797"/>
    <w:rsid w:val="6DD6453B"/>
    <w:rsid w:val="6EE8494D"/>
    <w:rsid w:val="6FFD98C7"/>
    <w:rsid w:val="71B215B0"/>
    <w:rsid w:val="7A7B133D"/>
    <w:rsid w:val="7ACB145D"/>
    <w:rsid w:val="7B360F17"/>
    <w:rsid w:val="7DDF6C2A"/>
    <w:rsid w:val="7DFED022"/>
    <w:rsid w:val="7EC5613F"/>
    <w:rsid w:val="7FB1091F"/>
    <w:rsid w:val="7FFABD71"/>
    <w:rsid w:val="93B77F60"/>
    <w:rsid w:val="BB7FFE1F"/>
    <w:rsid w:val="F7EEB4CF"/>
    <w:rsid w:val="FFA5D933"/>
    <w:rsid w:val="FFFF3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16"/>
      <w:szCs w:val="17"/>
      <w:lang w:val="en-US" w:eastAsia="zh-CN" w:bidi="ar-SA"/>
    </w:rPr>
  </w:style>
  <w:style w:type="paragraph" w:styleId="2">
    <w:name w:val="heading 1"/>
    <w:basedOn w:val="1"/>
    <w:next w:val="1"/>
    <w:autoRedefine/>
    <w:qFormat/>
    <w:uiPriority w:val="9"/>
    <w:pPr>
      <w:keepNext/>
      <w:keepLines/>
      <w:spacing w:line="360" w:lineRule="auto"/>
      <w:jc w:val="center"/>
      <w:outlineLvl w:val="0"/>
    </w:pPr>
    <w:rPr>
      <w:b/>
      <w:kern w:val="44"/>
      <w:sz w:val="22"/>
    </w:rPr>
  </w:style>
  <w:style w:type="paragraph" w:styleId="3">
    <w:name w:val="heading 2"/>
    <w:basedOn w:val="1"/>
    <w:next w:val="1"/>
    <w:link w:val="33"/>
    <w:autoRedefine/>
    <w:unhideWhenUsed/>
    <w:qFormat/>
    <w:uiPriority w:val="9"/>
    <w:pPr>
      <w:keepNext/>
      <w:keepLines/>
      <w:spacing w:line="360" w:lineRule="auto"/>
      <w:jc w:val="left"/>
      <w:outlineLvl w:val="1"/>
    </w:pPr>
    <w:rPr>
      <w:rFonts w:ascii="Arial" w:hAnsi="Arial" w:eastAsia="宋体"/>
      <w:b/>
      <w:sz w:val="19"/>
    </w:rPr>
  </w:style>
  <w:style w:type="paragraph" w:styleId="4">
    <w:name w:val="heading 3"/>
    <w:basedOn w:val="1"/>
    <w:next w:val="1"/>
    <w:autoRedefine/>
    <w:unhideWhenUsed/>
    <w:qFormat/>
    <w:uiPriority w:val="9"/>
    <w:pPr>
      <w:keepNext/>
      <w:keepLines/>
      <w:spacing w:before="260" w:after="260" w:line="413" w:lineRule="auto"/>
      <w:outlineLvl w:val="2"/>
    </w:pPr>
    <w:rPr>
      <w:b/>
      <w:sz w:val="25"/>
    </w:rPr>
  </w:style>
  <w:style w:type="paragraph" w:styleId="5">
    <w:name w:val="heading 4"/>
    <w:basedOn w:val="1"/>
    <w:next w:val="1"/>
    <w:qFormat/>
    <w:uiPriority w:val="0"/>
    <w:pPr>
      <w:keepNext/>
      <w:keepLines/>
      <w:spacing w:before="280" w:after="290" w:line="376" w:lineRule="auto"/>
      <w:outlineLvl w:val="3"/>
    </w:pPr>
    <w:rPr>
      <w:rFonts w:ascii="Cambria" w:hAnsi="Cambria"/>
      <w:b/>
      <w:bCs/>
      <w:szCs w:val="2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List Bullet"/>
    <w:basedOn w:val="1"/>
    <w:autoRedefine/>
    <w:unhideWhenUsed/>
    <w:qFormat/>
    <w:uiPriority w:val="99"/>
    <w:pPr>
      <w:numPr>
        <w:ilvl w:val="0"/>
        <w:numId w:val="1"/>
      </w:numPr>
      <w:contextualSpacing/>
    </w:pPr>
    <w:rPr>
      <w:rFonts w:ascii="Calibri" w:hAnsi="Calibri" w:eastAsia="宋体" w:cs="Times New Roman"/>
    </w:rPr>
  </w:style>
  <w:style w:type="paragraph" w:styleId="7">
    <w:name w:val="Body Text"/>
    <w:basedOn w:val="1"/>
    <w:qFormat/>
    <w:uiPriority w:val="0"/>
    <w:pPr>
      <w:spacing w:after="120"/>
    </w:pPr>
  </w:style>
  <w:style w:type="paragraph" w:styleId="8">
    <w:name w:val="List Bullet 2"/>
    <w:basedOn w:val="1"/>
    <w:autoRedefine/>
    <w:qFormat/>
    <w:uiPriority w:val="99"/>
    <w:pPr>
      <w:numPr>
        <w:ilvl w:val="0"/>
        <w:numId w:val="2"/>
      </w:numPr>
    </w:pPr>
    <w:rPr>
      <w:rFonts w:ascii="Times New Roman" w:hAnsi="Times New Roman" w:eastAsia="宋体" w:cs="Times New Roman"/>
      <w:sz w:val="22"/>
      <w:szCs w:val="19"/>
    </w:rPr>
  </w:style>
  <w:style w:type="paragraph" w:styleId="9">
    <w:name w:val="Plain Text"/>
    <w:basedOn w:val="1"/>
    <w:qFormat/>
    <w:uiPriority w:val="0"/>
    <w:rPr>
      <w:rFonts w:ascii="宋体" w:hAnsi="Courier New"/>
      <w:szCs w:val="16"/>
    </w:rPr>
  </w:style>
  <w:style w:type="paragraph" w:styleId="10">
    <w:name w:val="Balloon Text"/>
    <w:basedOn w:val="1"/>
    <w:link w:val="27"/>
    <w:autoRedefine/>
    <w:semiHidden/>
    <w:unhideWhenUsed/>
    <w:qFormat/>
    <w:uiPriority w:val="99"/>
    <w:rPr>
      <w:sz w:val="14"/>
      <w:szCs w:val="14"/>
    </w:rPr>
  </w:style>
  <w:style w:type="paragraph" w:styleId="11">
    <w:name w:val="footer"/>
    <w:basedOn w:val="1"/>
    <w:link w:val="23"/>
    <w:autoRedefine/>
    <w:unhideWhenUsed/>
    <w:qFormat/>
    <w:uiPriority w:val="99"/>
    <w:pPr>
      <w:tabs>
        <w:tab w:val="center" w:pos="4153"/>
        <w:tab w:val="right" w:pos="8306"/>
      </w:tabs>
      <w:snapToGrid w:val="0"/>
      <w:jc w:val="left"/>
    </w:pPr>
    <w:rPr>
      <w:sz w:val="14"/>
      <w:szCs w:val="14"/>
    </w:rPr>
  </w:style>
  <w:style w:type="paragraph" w:styleId="12">
    <w:name w:val="header"/>
    <w:basedOn w:val="1"/>
    <w:link w:val="22"/>
    <w:autoRedefine/>
    <w:unhideWhenUsed/>
    <w:qFormat/>
    <w:uiPriority w:val="99"/>
    <w:pPr>
      <w:pBdr>
        <w:bottom w:val="single" w:color="auto" w:sz="6" w:space="1"/>
      </w:pBdr>
      <w:tabs>
        <w:tab w:val="center" w:pos="4153"/>
        <w:tab w:val="right" w:pos="8306"/>
      </w:tabs>
      <w:snapToGrid w:val="0"/>
      <w:jc w:val="center"/>
    </w:pPr>
    <w:rPr>
      <w:sz w:val="14"/>
      <w:szCs w:val="14"/>
    </w:rPr>
  </w:style>
  <w:style w:type="paragraph" w:styleId="13">
    <w:name w:val="toc 1"/>
    <w:basedOn w:val="1"/>
    <w:next w:val="1"/>
    <w:autoRedefine/>
    <w:unhideWhenUsed/>
    <w:qFormat/>
    <w:uiPriority w:val="39"/>
  </w:style>
  <w:style w:type="paragraph" w:styleId="14">
    <w:name w:val="toc 2"/>
    <w:basedOn w:val="1"/>
    <w:next w:val="1"/>
    <w:autoRedefine/>
    <w:unhideWhenUsed/>
    <w:qFormat/>
    <w:uiPriority w:val="39"/>
    <w:pPr>
      <w:ind w:left="420" w:leftChars="200"/>
    </w:pPr>
  </w:style>
  <w:style w:type="paragraph" w:styleId="15">
    <w:name w:val="Normal (Web)"/>
    <w:basedOn w:val="1"/>
    <w:semiHidden/>
    <w:unhideWhenUsed/>
    <w:qFormat/>
    <w:uiPriority w:val="99"/>
    <w:rPr>
      <w:sz w:val="24"/>
    </w:rPr>
  </w:style>
  <w:style w:type="paragraph" w:styleId="16">
    <w:name w:val="Body Text First Indent"/>
    <w:basedOn w:val="7"/>
    <w:qFormat/>
    <w:uiPriority w:val="0"/>
    <w:pPr>
      <w:ind w:firstLine="420" w:firstLineChars="100"/>
    </w:pPr>
  </w:style>
  <w:style w:type="character" w:styleId="19">
    <w:name w:val="Strong"/>
    <w:basedOn w:val="18"/>
    <w:autoRedefine/>
    <w:qFormat/>
    <w:uiPriority w:val="22"/>
    <w:rPr>
      <w:b/>
      <w:bCs/>
    </w:rPr>
  </w:style>
  <w:style w:type="character" w:styleId="20">
    <w:name w:val="Emphasis"/>
    <w:basedOn w:val="18"/>
    <w:autoRedefine/>
    <w:qFormat/>
    <w:uiPriority w:val="20"/>
    <w:rPr>
      <w:i/>
      <w:iCs/>
    </w:rPr>
  </w:style>
  <w:style w:type="character" w:styleId="21">
    <w:name w:val="Hyperlink"/>
    <w:basedOn w:val="18"/>
    <w:autoRedefine/>
    <w:unhideWhenUsed/>
    <w:qFormat/>
    <w:uiPriority w:val="99"/>
    <w:rPr>
      <w:color w:val="0000FF"/>
      <w:u w:val="single"/>
    </w:rPr>
  </w:style>
  <w:style w:type="character" w:customStyle="1" w:styleId="22">
    <w:name w:val="页眉 Char"/>
    <w:basedOn w:val="18"/>
    <w:link w:val="12"/>
    <w:autoRedefine/>
    <w:qFormat/>
    <w:uiPriority w:val="99"/>
    <w:rPr>
      <w:sz w:val="14"/>
      <w:szCs w:val="14"/>
    </w:rPr>
  </w:style>
  <w:style w:type="character" w:customStyle="1" w:styleId="23">
    <w:name w:val="页脚 Char"/>
    <w:basedOn w:val="18"/>
    <w:link w:val="11"/>
    <w:autoRedefine/>
    <w:qFormat/>
    <w:uiPriority w:val="99"/>
    <w:rPr>
      <w:sz w:val="14"/>
      <w:szCs w:val="14"/>
    </w:rPr>
  </w:style>
  <w:style w:type="paragraph" w:styleId="24">
    <w:name w:val="List Paragraph"/>
    <w:basedOn w:val="1"/>
    <w:autoRedefine/>
    <w:qFormat/>
    <w:uiPriority w:val="34"/>
    <w:pPr>
      <w:spacing w:line="360" w:lineRule="auto"/>
      <w:ind w:firstLine="422" w:firstLineChars="200"/>
      <w:jc w:val="left"/>
    </w:pPr>
    <w:rPr>
      <w:rFonts w:ascii="宋体" w:hAnsi="宋体" w:eastAsia="宋体" w:cs="黑体"/>
      <w:b/>
      <w:bCs/>
      <w:szCs w:val="16"/>
    </w:rPr>
  </w:style>
  <w:style w:type="paragraph" w:styleId="25">
    <w:name w:val="No Spacing"/>
    <w:autoRedefine/>
    <w:qFormat/>
    <w:uiPriority w:val="1"/>
    <w:pPr>
      <w:widowControl w:val="0"/>
      <w:jc w:val="both"/>
    </w:pPr>
    <w:rPr>
      <w:rFonts w:asciiTheme="minorHAnsi" w:hAnsiTheme="minorHAnsi" w:eastAsiaTheme="minorEastAsia" w:cstheme="minorBidi"/>
      <w:kern w:val="2"/>
      <w:sz w:val="16"/>
      <w:szCs w:val="17"/>
      <w:lang w:val="en-US" w:eastAsia="zh-CN" w:bidi="ar-SA"/>
    </w:rPr>
  </w:style>
  <w:style w:type="character" w:customStyle="1" w:styleId="26">
    <w:name w:val="标题 2 Char"/>
    <w:autoRedefine/>
    <w:qFormat/>
    <w:uiPriority w:val="0"/>
    <w:rPr>
      <w:rFonts w:ascii="Arial" w:hAnsi="Arial" w:eastAsia="宋体"/>
      <w:b/>
      <w:sz w:val="19"/>
    </w:rPr>
  </w:style>
  <w:style w:type="character" w:customStyle="1" w:styleId="27">
    <w:name w:val="批注框文本 Char"/>
    <w:basedOn w:val="18"/>
    <w:link w:val="10"/>
    <w:autoRedefine/>
    <w:semiHidden/>
    <w:qFormat/>
    <w:uiPriority w:val="99"/>
    <w:rPr>
      <w:kern w:val="2"/>
      <w:sz w:val="14"/>
      <w:szCs w:val="14"/>
    </w:rPr>
  </w:style>
  <w:style w:type="paragraph" w:customStyle="1" w:styleId="28">
    <w:name w:val="C1H Bullet"/>
    <w:basedOn w:val="8"/>
    <w:autoRedefine/>
    <w:qFormat/>
    <w:uiPriority w:val="0"/>
    <w:pPr>
      <w:widowControl/>
      <w:tabs>
        <w:tab w:val="left" w:pos="720"/>
      </w:tabs>
      <w:spacing w:before="60" w:after="60"/>
      <w:ind w:hanging="720"/>
      <w:jc w:val="left"/>
    </w:pPr>
    <w:rPr>
      <w:rFonts w:ascii="Arial" w:hAnsi="Arial"/>
      <w:kern w:val="0"/>
      <w:sz w:val="16"/>
      <w:szCs w:val="16"/>
      <w:lang w:eastAsia="en-US"/>
    </w:rPr>
  </w:style>
  <w:style w:type="paragraph" w:customStyle="1" w:styleId="29">
    <w:name w:val="TableText"/>
    <w:basedOn w:val="1"/>
    <w:autoRedefine/>
    <w:qFormat/>
    <w:uiPriority w:val="0"/>
    <w:pPr>
      <w:widowControl/>
      <w:spacing w:before="60" w:after="60"/>
      <w:jc w:val="left"/>
    </w:pPr>
    <w:rPr>
      <w:rFonts w:ascii="Arial" w:hAnsi="Arial" w:eastAsia="宋体" w:cs="Times New Roman"/>
      <w:kern w:val="0"/>
      <w:sz w:val="16"/>
      <w:szCs w:val="16"/>
      <w:lang w:eastAsia="en-US"/>
    </w:rPr>
  </w:style>
  <w:style w:type="paragraph" w:customStyle="1" w:styleId="30">
    <w:name w:val="C1H Bullet 2A"/>
    <w:basedOn w:val="6"/>
    <w:autoRedefine/>
    <w:qFormat/>
    <w:uiPriority w:val="0"/>
    <w:pPr>
      <w:widowControl/>
      <w:numPr>
        <w:ilvl w:val="0"/>
        <w:numId w:val="3"/>
      </w:numPr>
      <w:tabs>
        <w:tab w:val="left" w:pos="357"/>
      </w:tabs>
      <w:spacing w:before="60" w:after="60"/>
      <w:ind w:left="357" w:hanging="357"/>
      <w:contextualSpacing w:val="0"/>
      <w:jc w:val="left"/>
    </w:pPr>
    <w:rPr>
      <w:rFonts w:ascii="Arial" w:hAnsi="Arial"/>
      <w:kern w:val="0"/>
      <w:sz w:val="16"/>
      <w:szCs w:val="16"/>
      <w:lang w:eastAsia="en-US"/>
    </w:rPr>
  </w:style>
  <w:style w:type="paragraph" w:customStyle="1" w:styleId="31">
    <w:name w:val="列出段落1"/>
    <w:basedOn w:val="1"/>
    <w:autoRedefine/>
    <w:qFormat/>
    <w:uiPriority w:val="34"/>
    <w:pPr>
      <w:ind w:firstLine="420" w:firstLineChars="200"/>
    </w:pPr>
  </w:style>
  <w:style w:type="paragraph" w:customStyle="1" w:styleId="32">
    <w:name w:val="Bild"/>
    <w:basedOn w:val="7"/>
    <w:autoRedefine/>
    <w:qFormat/>
    <w:uiPriority w:val="0"/>
    <w:pPr>
      <w:spacing w:before="240" w:after="240"/>
      <w:jc w:val="center"/>
    </w:pPr>
  </w:style>
  <w:style w:type="character" w:customStyle="1" w:styleId="33">
    <w:name w:val="标题 2 Char1"/>
    <w:link w:val="3"/>
    <w:autoRedefine/>
    <w:qFormat/>
    <w:uiPriority w:val="9"/>
    <w:rPr>
      <w:rFonts w:ascii="Cambria" w:hAnsi="Cambria" w:eastAsia="宋体" w:cs="Times New Roman"/>
      <w:b/>
      <w:bCs/>
      <w:sz w:val="25"/>
      <w:szCs w:val="25"/>
    </w:rPr>
  </w:style>
  <w:style w:type="paragraph" w:customStyle="1" w:styleId="34">
    <w:name w:val="_Style 3"/>
    <w:basedOn w:val="2"/>
    <w:next w:val="1"/>
    <w:autoRedefine/>
    <w:qFormat/>
    <w:uiPriority w:val="39"/>
    <w:pPr>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footer" Target="footer3.xml"/><Relationship Id="rId69" Type="http://schemas.openxmlformats.org/officeDocument/2006/relationships/customXml" Target="../customXml/item1.xml"/><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2.xml"/><Relationship Id="rId59" Type="http://schemas.openxmlformats.org/officeDocument/2006/relationships/image" Target="media/image52.png"/><Relationship Id="rId58" Type="http://schemas.openxmlformats.org/officeDocument/2006/relationships/image" Target="media/image51.jpeg"/><Relationship Id="rId57" Type="http://schemas.openxmlformats.org/officeDocument/2006/relationships/image" Target="media/image50.jpe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jpeg"/><Relationship Id="rId5" Type="http://schemas.openxmlformats.org/officeDocument/2006/relationships/footer" Target="foot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header" Target="head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49</Pages>
  <Words>2677</Words>
  <Characters>14652</Characters>
  <Lines>149</Lines>
  <Paragraphs>41</Paragraphs>
  <TotalTime>49</TotalTime>
  <ScaleCrop>false</ScaleCrop>
  <LinksUpToDate>false</LinksUpToDate>
  <CharactersWithSpaces>17230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2024-12-14T23:15:00Z</dcterms:created>
  <dc:creator>LX</dc:creator>
  <cp:keywords>, docId:4CCED84E8EE812B74FD62A9710336D16</cp:keywords>
  <cp:lastModifiedBy>Yasin</cp:lastModifiedBy>
  <cp:lastPrinted>2024-12-27T08:25:00Z</cp:lastPrinted>
  <dcterms:modified xsi:type="dcterms:W3CDTF">2026-01-30T03:58:07Z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51B4173C62FD4808A5364B9E3B75E7F5_13</vt:lpwstr>
  </property>
  <property fmtid="{D5CDD505-2E9C-101B-9397-08002B2CF9AE}" pid="4" name="KSOTemplateDocerSaveRecord">
    <vt:lpwstr>eyJoZGlkIjoiM2Q4NDZiZjg5NjAwZTdlMzUzNzJhY2I5MWIzOTZiMTYiLCJ1c2VySWQiOiIxNDY2OTMwNDQxIn0=</vt:lpwstr>
  </property>
</Properties>
</file>